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82548" w14:textId="2CD1DB76" w:rsidR="00AE72D8" w:rsidRDefault="00EA31BE" w:rsidP="001039BE">
      <w:r>
        <w:rPr>
          <w:noProof/>
        </w:rPr>
        <mc:AlternateContent>
          <mc:Choice Requires="wps">
            <w:drawing>
              <wp:anchor distT="0" distB="0" distL="114300" distR="114300" simplePos="0" relativeHeight="251658243" behindDoc="1" locked="0" layoutInCell="1" allowOverlap="1" wp14:anchorId="2EB59DAA" wp14:editId="5D51C5BD">
                <wp:simplePos x="0" y="0"/>
                <wp:positionH relativeFrom="column">
                  <wp:posOffset>-567690</wp:posOffset>
                </wp:positionH>
                <wp:positionV relativeFrom="paragraph">
                  <wp:posOffset>8890</wp:posOffset>
                </wp:positionV>
                <wp:extent cx="5629275" cy="107950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1079500"/>
                        </a:xfrm>
                        <a:prstGeom prst="rect">
                          <a:avLst/>
                        </a:prstGeom>
                        <a:noFill/>
                        <a:ln w="9525">
                          <a:noFill/>
                          <a:miter lim="800000"/>
                          <a:headEnd/>
                          <a:tailEnd/>
                        </a:ln>
                      </wps:spPr>
                      <wps:txbx>
                        <w:txbxContent>
                          <w:p w14:paraId="0B0110A8" w14:textId="6BEE2AF5" w:rsidR="00AE72D8" w:rsidRPr="00DE44C9" w:rsidRDefault="006E6E2F" w:rsidP="00AE72D8">
                            <w:pPr>
                              <w:pStyle w:val="Heading1"/>
                              <w:rPr>
                                <w:rFonts w:asciiTheme="minorHAnsi" w:hAnsiTheme="minorHAnsi" w:cstheme="minorHAnsi"/>
                                <w:sz w:val="32"/>
                                <w:szCs w:val="32"/>
                                <w:lang w:val="en-GB"/>
                              </w:rPr>
                            </w:pPr>
                            <w:r>
                              <w:rPr>
                                <w:lang w:val="en-GB"/>
                              </w:rPr>
                              <w:t xml:space="preserve">Consultant </w:t>
                            </w:r>
                            <w:r w:rsidR="00627D51">
                              <w:rPr>
                                <w:lang w:val="en-GB"/>
                              </w:rPr>
                              <w:t>for</w:t>
                            </w:r>
                            <w:r w:rsidR="00EB5B3B">
                              <w:rPr>
                                <w:lang w:val="en-GB"/>
                              </w:rPr>
                              <w:t xml:space="preserve"> Sale</w:t>
                            </w:r>
                            <w:r w:rsidR="00EC0336">
                              <w:rPr>
                                <w:lang w:val="en-GB"/>
                              </w:rPr>
                              <w:t>s</w:t>
                            </w:r>
                            <w:r w:rsidR="00C86F04">
                              <w:rPr>
                                <w:lang w:val="en-GB"/>
                              </w:rPr>
                              <w:t xml:space="preserve"> and Marketing </w:t>
                            </w:r>
                            <w:r w:rsidR="000600BF">
                              <w:rPr>
                                <w:lang w:val="en-GB"/>
                              </w:rPr>
                              <w:t xml:space="preserve">Strategy Development and Execution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B59DAA" id="_x0000_t202" coordsize="21600,21600" o:spt="202" path="m,l,21600r21600,l21600,xe">
                <v:stroke joinstyle="miter"/>
                <v:path gradientshapeok="t" o:connecttype="rect"/>
              </v:shapetype>
              <v:shape id="Text Box 2" o:spid="_x0000_s1026" type="#_x0000_t202" style="position:absolute;margin-left:-44.7pt;margin-top:.7pt;width:443.25pt;height:85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jH5+QEAAM4DAAAOAAAAZHJzL2Uyb0RvYy54bWysU9Fu2yAUfZ+0f0C8L3asuGmsOFXXrtOk&#10;rpvU7QMwxjEacBmQ2NnX74LdNNrepvkBXXzh3HvOPWxvRq3IUTgvwdR0ucgpEYZDK82+pt+/Pby7&#10;psQHZlqmwIianoSnN7u3b7aDrUQBPahWOIIgxleDrWkfgq2yzPNeaOYXYIXBZAdOs4Bbt89axwZE&#10;1yor8vwqG8C11gEX3uPf+ylJdwm/6wQPX7rOi0BUTbG3kFaX1iau2W7Lqr1jtpd8boP9QxeaSYNF&#10;z1D3LDBycPIvKC25Aw9dWHDQGXSd5CJxQDbL/A82zz2zInFBcbw9y+T/Hyx/Oj7br46E8T2MOMBE&#10;wttH4D88MXDXM7MXt87B0AvWYuFllCwbrK/mq1FqX/kI0gyfocUhs0OABDR2TkdVkCdBdBzA6Sy6&#10;GAPh+LO8KjbFuqSEY26ZrzdlnsaSserlunU+fBSgSQxq6nCqCZ4dH32I7bDq5UisZuBBKpUmqwwZ&#10;aropizJduMhoGdB4SuqaXufxm6wQWX4wbbocmFRTjAWUmWlHphPnMDYjHoz0G2hPKICDyWD4IDDo&#10;wf2iZEBz1dT/PDAnKFGfDIq4Wa5W0Y1psyrXBW7cZaa5zDDDEaqmgZIpvAvJwRPXWxS7k0mG107m&#10;XtE0SZ3Z4NGVl/t06vUZ7n4DAAD//wMAUEsDBBQABgAIAAAAIQD9LzZD3AAAAAkBAAAPAAAAZHJz&#10;L2Rvd25yZXYueG1sTI9PT8MwDMXvSHyHyEjctmRo0LU0nRCIK4jxR+LmNV5b0ThVk63l22NOcLKe&#10;f0/Pz+V29r060Ri7wBZWSwOKuA6u48bC2+vjYgMqJmSHfWCy8E0RttX5WYmFCxO/0GmXGiUhHAu0&#10;0KY0FFrHuiWPcRkGYmGHMHpMIsdGuxEnCfe9vjLmRnvsWC60ONB9S/XX7ugtvD8dPj/W5rl58NfD&#10;FGaj2efa2suL+e4WVKI5/Znht75Uh0o67cORXVS9hcUmX4tVgAzhWZ6tQO1FZ7LRVan/f1D9AAAA&#10;//8DAFBLAQItABQABgAIAAAAIQC2gziS/gAAAOEBAAATAAAAAAAAAAAAAAAAAAAAAABbQ29udGVu&#10;dF9UeXBlc10ueG1sUEsBAi0AFAAGAAgAAAAhADj9If/WAAAAlAEAAAsAAAAAAAAAAAAAAAAALwEA&#10;AF9yZWxzLy5yZWxzUEsBAi0AFAAGAAgAAAAhAF8mMfn5AQAAzgMAAA4AAAAAAAAAAAAAAAAALgIA&#10;AGRycy9lMm9Eb2MueG1sUEsBAi0AFAAGAAgAAAAhAP0vNkPcAAAACQEAAA8AAAAAAAAAAAAAAAAA&#10;UwQAAGRycy9kb3ducmV2LnhtbFBLBQYAAAAABAAEAPMAAABcBQAAAAA=&#10;" filled="f" stroked="f">
                <v:textbox>
                  <w:txbxContent>
                    <w:p w14:paraId="0B0110A8" w14:textId="6BEE2AF5" w:rsidR="00AE72D8" w:rsidRPr="00DE44C9" w:rsidRDefault="006E6E2F" w:rsidP="00AE72D8">
                      <w:pPr>
                        <w:pStyle w:val="Heading1"/>
                        <w:rPr>
                          <w:rFonts w:asciiTheme="minorHAnsi" w:hAnsiTheme="minorHAnsi" w:cstheme="minorHAnsi"/>
                          <w:sz w:val="32"/>
                          <w:szCs w:val="32"/>
                          <w:lang w:val="en-GB"/>
                        </w:rPr>
                      </w:pPr>
                      <w:r>
                        <w:rPr>
                          <w:lang w:val="en-GB"/>
                        </w:rPr>
                        <w:t xml:space="preserve">Consultant </w:t>
                      </w:r>
                      <w:r w:rsidR="00627D51">
                        <w:rPr>
                          <w:lang w:val="en-GB"/>
                        </w:rPr>
                        <w:t>for</w:t>
                      </w:r>
                      <w:r w:rsidR="00EB5B3B">
                        <w:rPr>
                          <w:lang w:val="en-GB"/>
                        </w:rPr>
                        <w:t xml:space="preserve"> Sale</w:t>
                      </w:r>
                      <w:r w:rsidR="00EC0336">
                        <w:rPr>
                          <w:lang w:val="en-GB"/>
                        </w:rPr>
                        <w:t>s</w:t>
                      </w:r>
                      <w:r w:rsidR="00C86F04">
                        <w:rPr>
                          <w:lang w:val="en-GB"/>
                        </w:rPr>
                        <w:t xml:space="preserve"> and Marketing </w:t>
                      </w:r>
                      <w:r w:rsidR="000600BF">
                        <w:rPr>
                          <w:lang w:val="en-GB"/>
                        </w:rPr>
                        <w:t xml:space="preserve">Strategy Development and Execution </w:t>
                      </w:r>
                    </w:p>
                  </w:txbxContent>
                </v:textbox>
              </v:shape>
            </w:pict>
          </mc:Fallback>
        </mc:AlternateContent>
      </w:r>
      <w:r w:rsidR="00612FBF">
        <w:rPr>
          <w:noProof/>
        </w:rPr>
        <w:drawing>
          <wp:anchor distT="0" distB="0" distL="114300" distR="114300" simplePos="0" relativeHeight="251658242" behindDoc="1" locked="0" layoutInCell="1" allowOverlap="1" wp14:anchorId="479E1748" wp14:editId="08196214">
            <wp:simplePos x="0" y="0"/>
            <wp:positionH relativeFrom="column">
              <wp:posOffset>4304370</wp:posOffset>
            </wp:positionH>
            <wp:positionV relativeFrom="paragraph">
              <wp:posOffset>193040</wp:posOffset>
            </wp:positionV>
            <wp:extent cx="1807845" cy="467321"/>
            <wp:effectExtent l="0" t="0" r="1905" b="9525"/>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807845" cy="467321"/>
                    </a:xfrm>
                    <a:prstGeom prst="rect">
                      <a:avLst/>
                    </a:prstGeom>
                  </pic:spPr>
                </pic:pic>
              </a:graphicData>
            </a:graphic>
          </wp:anchor>
        </w:drawing>
      </w:r>
    </w:p>
    <w:p w14:paraId="5F92E28D" w14:textId="6BF839E4" w:rsidR="00AE72D8" w:rsidRDefault="00AE72D8" w:rsidP="001039BE"/>
    <w:p w14:paraId="1D82F9B5" w14:textId="629E897D" w:rsidR="00AE72D8" w:rsidRDefault="008A4B61" w:rsidP="001039BE">
      <w:r>
        <w:rPr>
          <w:noProof/>
        </w:rPr>
        <w:drawing>
          <wp:anchor distT="0" distB="0" distL="114300" distR="114300" simplePos="0" relativeHeight="251658240" behindDoc="1" locked="0" layoutInCell="1" allowOverlap="1" wp14:anchorId="0DF2C337" wp14:editId="660255C2">
            <wp:simplePos x="0" y="0"/>
            <wp:positionH relativeFrom="page">
              <wp:posOffset>-751114</wp:posOffset>
            </wp:positionH>
            <wp:positionV relativeFrom="paragraph">
              <wp:posOffset>293461</wp:posOffset>
            </wp:positionV>
            <wp:extent cx="8420921" cy="332074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3" cstate="print">
                      <a:extLst>
                        <a:ext uri="{BEBA8EAE-BF5A-486C-A8C5-ECC9F3942E4B}">
                          <a14:imgProps xmlns:a14="http://schemas.microsoft.com/office/drawing/2010/main">
                            <a14:imgLayer r:embed="rId14">
                              <a14:imgEffect>
                                <a14:brightnessContrast contrast="-40000"/>
                              </a14:imgEffect>
                            </a14:imgLayer>
                          </a14:imgProps>
                        </a:ext>
                        <a:ext uri="{28A0092B-C50C-407E-A947-70E740481C1C}">
                          <a14:useLocalDpi xmlns:a14="http://schemas.microsoft.com/office/drawing/2010/main" val="0"/>
                        </a:ext>
                      </a:extLst>
                    </a:blip>
                    <a:srcRect t="14947" b="14947"/>
                    <a:stretch>
                      <a:fillRect/>
                    </a:stretch>
                  </pic:blipFill>
                  <pic:spPr bwMode="auto">
                    <a:xfrm>
                      <a:off x="0" y="0"/>
                      <a:ext cx="8420921" cy="3320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F6B52D" w14:textId="5444FCBB" w:rsidR="00AE72D8" w:rsidRDefault="00AE72D8" w:rsidP="001039BE"/>
    <w:p w14:paraId="0FBB0898" w14:textId="3B72743E" w:rsidR="006D0E80" w:rsidRDefault="00A071F5" w:rsidP="001039BE">
      <w:r>
        <w:rPr>
          <w:noProof/>
        </w:rPr>
        <w:drawing>
          <wp:anchor distT="0" distB="0" distL="114300" distR="114300" simplePos="0" relativeHeight="251658245" behindDoc="0" locked="0" layoutInCell="1" allowOverlap="1" wp14:anchorId="06512810" wp14:editId="30E23D6D">
            <wp:simplePos x="0" y="0"/>
            <wp:positionH relativeFrom="margin">
              <wp:align>left</wp:align>
            </wp:positionH>
            <wp:positionV relativeFrom="paragraph">
              <wp:posOffset>10160</wp:posOffset>
            </wp:positionV>
            <wp:extent cx="1327730" cy="829831"/>
            <wp:effectExtent l="0" t="0" r="6350" b="8890"/>
            <wp:wrapNone/>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327730" cy="829831"/>
                    </a:xfrm>
                    <a:prstGeom prst="rect">
                      <a:avLst/>
                    </a:prstGeom>
                  </pic:spPr>
                </pic:pic>
              </a:graphicData>
            </a:graphic>
            <wp14:sizeRelH relativeFrom="margin">
              <wp14:pctWidth>0</wp14:pctWidth>
            </wp14:sizeRelH>
            <wp14:sizeRelV relativeFrom="margin">
              <wp14:pctHeight>0</wp14:pctHeight>
            </wp14:sizeRelV>
          </wp:anchor>
        </w:drawing>
      </w:r>
      <w:r w:rsidR="00A62076">
        <w:rPr>
          <w:noProof/>
        </w:rPr>
        <w:drawing>
          <wp:anchor distT="0" distB="0" distL="114300" distR="114300" simplePos="0" relativeHeight="251658246" behindDoc="0" locked="0" layoutInCell="1" allowOverlap="1" wp14:anchorId="28E7CFAD" wp14:editId="3CCB1CF4">
            <wp:simplePos x="0" y="0"/>
            <wp:positionH relativeFrom="column">
              <wp:posOffset>4852035</wp:posOffset>
            </wp:positionH>
            <wp:positionV relativeFrom="paragraph">
              <wp:posOffset>38735</wp:posOffset>
            </wp:positionV>
            <wp:extent cx="2466975" cy="246697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alphaModFix amt="35000"/>
                      <a:extLst>
                        <a:ext uri="{28A0092B-C50C-407E-A947-70E740481C1C}">
                          <a14:useLocalDpi xmlns:a14="http://schemas.microsoft.com/office/drawing/2010/main" val="0"/>
                        </a:ext>
                      </a:extLst>
                    </a:blip>
                    <a:srcRect/>
                    <a:stretch>
                      <a:fillRect/>
                    </a:stretch>
                  </pic:blipFill>
                  <pic:spPr bwMode="auto">
                    <a:xfrm>
                      <a:off x="0" y="0"/>
                      <a:ext cx="2466975" cy="2466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1B688E" w14:textId="0CBD6B51" w:rsidR="00AE72D8" w:rsidRDefault="00AE72D8" w:rsidP="001039BE"/>
    <w:p w14:paraId="0CD69B6C" w14:textId="53A9949F" w:rsidR="00AE72D8" w:rsidRDefault="00AE72D8" w:rsidP="001039BE"/>
    <w:p w14:paraId="669436A2" w14:textId="4A0DCB3F" w:rsidR="00AE72D8" w:rsidRDefault="00AE72D8" w:rsidP="001039BE"/>
    <w:p w14:paraId="673BCEDF" w14:textId="71C2B5A1" w:rsidR="00AE72D8" w:rsidRDefault="00595756" w:rsidP="001039BE">
      <w:r>
        <w:br/>
      </w:r>
    </w:p>
    <w:p w14:paraId="41F099EB" w14:textId="5B85014F" w:rsidR="00AE72D8" w:rsidRDefault="00AE72D8" w:rsidP="001039BE"/>
    <w:p w14:paraId="3AA87012" w14:textId="181B8C68" w:rsidR="003D7BC3" w:rsidRDefault="00612FBF" w:rsidP="001039BE">
      <w:r>
        <w:rPr>
          <w:noProof/>
        </w:rPr>
        <w:drawing>
          <wp:anchor distT="0" distB="0" distL="114300" distR="114300" simplePos="0" relativeHeight="251658241" behindDoc="1" locked="0" layoutInCell="1" allowOverlap="1" wp14:anchorId="06647494" wp14:editId="060C04FC">
            <wp:simplePos x="0" y="0"/>
            <wp:positionH relativeFrom="column">
              <wp:posOffset>24765</wp:posOffset>
            </wp:positionH>
            <wp:positionV relativeFrom="paragraph">
              <wp:posOffset>225425</wp:posOffset>
            </wp:positionV>
            <wp:extent cx="2628265" cy="254614"/>
            <wp:effectExtent l="0" t="0" r="635"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a:picLocks noChangeAspect="1"/>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2628265" cy="254614"/>
                    </a:xfrm>
                    <a:prstGeom prst="rect">
                      <a:avLst/>
                    </a:prstGeom>
                  </pic:spPr>
                </pic:pic>
              </a:graphicData>
            </a:graphic>
          </wp:anchor>
        </w:drawing>
      </w:r>
    </w:p>
    <w:p w14:paraId="33F28F85" w14:textId="03A45AAD" w:rsidR="003D7BC3" w:rsidRDefault="003D7BC3" w:rsidP="001039BE"/>
    <w:p w14:paraId="298CD2B5" w14:textId="6C4B97A2" w:rsidR="00AE72D8" w:rsidRDefault="00612FBF" w:rsidP="001039BE">
      <w:r>
        <w:rPr>
          <w:noProof/>
        </w:rPr>
        <mc:AlternateContent>
          <mc:Choice Requires="wps">
            <w:drawing>
              <wp:anchor distT="0" distB="0" distL="114300" distR="114300" simplePos="0" relativeHeight="251658244" behindDoc="1" locked="0" layoutInCell="1" allowOverlap="1" wp14:anchorId="2B051AA3" wp14:editId="2C31ED12">
                <wp:simplePos x="0" y="0"/>
                <wp:positionH relativeFrom="column">
                  <wp:posOffset>-249035</wp:posOffset>
                </wp:positionH>
                <wp:positionV relativeFrom="paragraph">
                  <wp:posOffset>198755</wp:posOffset>
                </wp:positionV>
                <wp:extent cx="6624000" cy="852055"/>
                <wp:effectExtent l="0" t="0" r="5715" b="5715"/>
                <wp:wrapNone/>
                <wp:docPr id="5" name="Rectangle 5"/>
                <wp:cNvGraphicFramePr/>
                <a:graphic xmlns:a="http://schemas.openxmlformats.org/drawingml/2006/main">
                  <a:graphicData uri="http://schemas.microsoft.com/office/word/2010/wordprocessingShape">
                    <wps:wsp>
                      <wps:cNvSpPr/>
                      <wps:spPr>
                        <a:xfrm>
                          <a:off x="0" y="0"/>
                          <a:ext cx="6624000" cy="852055"/>
                        </a:xfrm>
                        <a:prstGeom prst="rect">
                          <a:avLst/>
                        </a:prstGeom>
                        <a:solidFill>
                          <a:srgbClr val="CAD78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D53FE5" w14:textId="417EA5C5" w:rsidR="00AE72D8" w:rsidRPr="006C22D6" w:rsidRDefault="00AE72D8" w:rsidP="00E6539E">
                            <w:pPr>
                              <w:spacing w:after="80" w:line="320" w:lineRule="exact"/>
                              <w:ind w:left="227" w:right="227"/>
                              <w:rPr>
                                <w:rFonts w:ascii="Akzidenz-Grotesk BQ Regular" w:hAnsi="Akzidenz-Grotesk BQ Regular" w:cstheme="minorHAnsi"/>
                                <w:sz w:val="23"/>
                                <w:szCs w:val="23"/>
                              </w:rPr>
                            </w:pPr>
                            <w:r w:rsidRPr="006C22D6">
                              <w:rPr>
                                <w:rFonts w:ascii="Akzidenz-Grotesk BQ Regular" w:hAnsi="Akzidenz-Grotesk BQ Regular" w:cstheme="minorHAnsi"/>
                                <w:sz w:val="23"/>
                                <w:szCs w:val="23"/>
                              </w:rPr>
                              <w:t xml:space="preserve">We are a leading organisation for the implementation of international development </w:t>
                            </w:r>
                            <w:r w:rsidRPr="006C22D6">
                              <w:rPr>
                                <w:rFonts w:ascii="Akzidenz-Grotesk BQ Regular" w:hAnsi="Akzidenz-Grotesk BQ Regular" w:cstheme="minorHAnsi"/>
                                <w:sz w:val="23"/>
                                <w:szCs w:val="23"/>
                              </w:rPr>
                              <w:br/>
                              <w:t xml:space="preserve">projects. </w:t>
                            </w:r>
                            <w:r w:rsidR="009B0B0E" w:rsidRPr="006C22D6">
                              <w:rPr>
                                <w:rFonts w:ascii="Akzidenz-Grotesk BQ Regular" w:hAnsi="Akzidenz-Grotesk BQ Regular" w:cstheme="minorHAnsi"/>
                                <w:sz w:val="23"/>
                                <w:szCs w:val="23"/>
                              </w:rPr>
                              <w:t>We unleash the potential of private initiative to foster sustainable development and shared prosperity in developing and emerging economies.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051AA3" id="Rectangle 5" o:spid="_x0000_s1027" style="position:absolute;margin-left:-19.6pt;margin-top:15.65pt;width:521.55pt;height:67.1pt;z-index:-2516582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myigIAAHEFAAAOAAAAZHJzL2Uyb0RvYy54bWysVE1v2zAMvQ/YfxB0X+0ESdsFdYogRYcB&#10;RVusHXpWZCk2IIsapSTOfv0o+SNdV+ww7GJL4uMj+UTq6rptDNsr9DXYgk/Ocs6UlVDWdlvw78+3&#10;ny4580HYUhiwquBH5fn18uOHq4NbqClUYEqFjEisXxxcwasQ3CLLvKxUI/wZOGXJqAEbEWiL26xE&#10;cSD2xmTTPD/PDoClQ5DKezq96Yx8mfi1VjI8aO1VYKbglFtIX0zfTfxmyyux2KJwVS37NMQ/ZNGI&#10;2lLQkepGBMF2WP9B1dQSwYMOZxKaDLSupUo1UDWT/E01T5VwKtVC4ng3yuT/H6283z+5RyQZDs4v&#10;PC1jFa3GJv4pP9YmsY6jWKoNTNLh+fl0luekqSTb5Xyaz+dRzezk7dCHLwoaFhcFR7qMpJHY3/nQ&#10;QQdIDObB1OVtbUza4HazNsj2gi5uvbq5uEx3Rey/wYyNYAvRrWOMJ9mplrQKR6MizthvSrO6pOyn&#10;KZPUZmqMI6RUNkw6UyVK1YWfU5lj9NiY0SNVmggjs6b4I3dPMCA7koG7y7LHR1eVunR0zv+WWOc8&#10;eqTIYMPo3NQW8D0CQ1X1kTv8IFInTVQptJuWtKEhjsh4soHy+IgMoZsa7+RtTTd5J3x4FEhjQpdP&#10;ox8e6KMNHAoO/YqzCvDne+cRT91LVs4ONHYF9z92AhVn5qulvv48mc3inKbNbH4xpQ2+tmxeW+yu&#10;WQM1yIQeGSfTMuKDGZYaoXmhF2IVo5JJWEmxCy4DDpt16J4DemOkWq0SjGbTiXBnn5yM5FHn2KnP&#10;7YtA17dzoEG4h2FExeJNV3fY6GlhtQug69TyJ137G6C5Tq3Uv0Hx4Xi9T6jTS7n8BQAA//8DAFBL&#10;AwQUAAYACAAAACEAviHh++EAAAALAQAADwAAAGRycy9kb3ducmV2LnhtbEyPQU7DMBBF90jcwRok&#10;Nqi1mygRDXGqqhUbJIQoHGASmyQ0Hrux24Tb465gN6N5+vN+uZnNwC569L0lCaulAKapsaqnVsLn&#10;x/PiEZgPSAoHS1rCj/awqW5vSiyUnehdXw6hZTGEfIESuhBcwblvOm3QL63TFG9fdjQY4jq2XI04&#10;xXAz8ESInBvsKX7o0Oldp5vj4Wwk4On1be8e9lnS11u3s9/5y3Q8SXl/N2+fgAU9hz8YrvpRHaro&#10;VNszKc8GCYt0nURUQrpKgV0BIdI1sDpOeZYBr0r+v0P1CwAA//8DAFBLAQItABQABgAIAAAAIQC2&#10;gziS/gAAAOEBAAATAAAAAAAAAAAAAAAAAAAAAABbQ29udGVudF9UeXBlc10ueG1sUEsBAi0AFAAG&#10;AAgAAAAhADj9If/WAAAAlAEAAAsAAAAAAAAAAAAAAAAALwEAAF9yZWxzLy5yZWxzUEsBAi0AFAAG&#10;AAgAAAAhAJ8sWbKKAgAAcQUAAA4AAAAAAAAAAAAAAAAALgIAAGRycy9lMm9Eb2MueG1sUEsBAi0A&#10;FAAGAAgAAAAhAL4h4fvhAAAACwEAAA8AAAAAAAAAAAAAAAAA5AQAAGRycy9kb3ducmV2LnhtbFBL&#10;BQYAAAAABAAEAPMAAADyBQAAAAA=&#10;" fillcolor="#cad780" stroked="f" strokeweight="1pt">
                <v:textbox>
                  <w:txbxContent>
                    <w:p w14:paraId="37D53FE5" w14:textId="417EA5C5" w:rsidR="00AE72D8" w:rsidRPr="006C22D6" w:rsidRDefault="00AE72D8" w:rsidP="00E6539E">
                      <w:pPr>
                        <w:spacing w:after="80" w:line="320" w:lineRule="exact"/>
                        <w:ind w:left="227" w:right="227"/>
                        <w:rPr>
                          <w:rFonts w:ascii="Akzidenz-Grotesk BQ Regular" w:hAnsi="Akzidenz-Grotesk BQ Regular" w:cstheme="minorHAnsi"/>
                          <w:sz w:val="23"/>
                          <w:szCs w:val="23"/>
                        </w:rPr>
                      </w:pPr>
                      <w:r w:rsidRPr="006C22D6">
                        <w:rPr>
                          <w:rFonts w:ascii="Akzidenz-Grotesk BQ Regular" w:hAnsi="Akzidenz-Grotesk BQ Regular" w:cstheme="minorHAnsi"/>
                          <w:sz w:val="23"/>
                          <w:szCs w:val="23"/>
                        </w:rPr>
                        <w:t xml:space="preserve">We are a leading organisation for the implementation of international development </w:t>
                      </w:r>
                      <w:r w:rsidRPr="006C22D6">
                        <w:rPr>
                          <w:rFonts w:ascii="Akzidenz-Grotesk BQ Regular" w:hAnsi="Akzidenz-Grotesk BQ Regular" w:cstheme="minorHAnsi"/>
                          <w:sz w:val="23"/>
                          <w:szCs w:val="23"/>
                        </w:rPr>
                        <w:br/>
                        <w:t xml:space="preserve">projects. </w:t>
                      </w:r>
                      <w:r w:rsidR="009B0B0E" w:rsidRPr="006C22D6">
                        <w:rPr>
                          <w:rFonts w:ascii="Akzidenz-Grotesk BQ Regular" w:hAnsi="Akzidenz-Grotesk BQ Regular" w:cstheme="minorHAnsi"/>
                          <w:sz w:val="23"/>
                          <w:szCs w:val="23"/>
                        </w:rPr>
                        <w:t>We unleash the potential of private initiative to foster sustainable development and shared prosperity in developing and emerging economies.</w:t>
                      </w:r>
                    </w:p>
                  </w:txbxContent>
                </v:textbox>
              </v:rect>
            </w:pict>
          </mc:Fallback>
        </mc:AlternateContent>
      </w:r>
    </w:p>
    <w:p w14:paraId="2ADB3FAC" w14:textId="3ACD91FC" w:rsidR="00AE72D8" w:rsidRDefault="00AE72D8" w:rsidP="001039BE"/>
    <w:p w14:paraId="335314D5" w14:textId="02760DB4" w:rsidR="00AE72D8" w:rsidRDefault="00AE72D8" w:rsidP="001039BE"/>
    <w:p w14:paraId="5F551170" w14:textId="77777777" w:rsidR="00AE72D8" w:rsidRDefault="00AE72D8" w:rsidP="001039BE">
      <w:pPr>
        <w:sectPr w:rsidR="00AE72D8" w:rsidSect="00C76AD4">
          <w:pgSz w:w="11906" w:h="16838"/>
          <w:pgMar w:top="851" w:right="1134" w:bottom="851" w:left="1134" w:header="709" w:footer="709" w:gutter="0"/>
          <w:cols w:space="708"/>
          <w:docGrid w:linePitch="360"/>
        </w:sectPr>
      </w:pPr>
    </w:p>
    <w:p w14:paraId="328D111A" w14:textId="77777777" w:rsidR="00AE72D8" w:rsidRDefault="00AE72D8" w:rsidP="001039BE">
      <w:pPr>
        <w:sectPr w:rsidR="00AE72D8" w:rsidSect="00395AA4">
          <w:type w:val="continuous"/>
          <w:pgSz w:w="11906" w:h="16838"/>
          <w:pgMar w:top="1440" w:right="1134" w:bottom="1440" w:left="1134" w:header="709" w:footer="709" w:gutter="0"/>
          <w:cols w:num="2" w:space="284"/>
          <w:docGrid w:linePitch="360"/>
        </w:sectPr>
      </w:pPr>
    </w:p>
    <w:p w14:paraId="432308ED" w14:textId="77777777" w:rsidR="003A51F7" w:rsidRDefault="003A51F7" w:rsidP="003A51F7">
      <w:pPr>
        <w:jc w:val="both"/>
      </w:pPr>
      <w:bookmarkStart w:id="0" w:name="_Hlk106192789"/>
      <w:proofErr w:type="spellStart"/>
      <w:r w:rsidRPr="003A51F7">
        <w:t>Swisscontact</w:t>
      </w:r>
      <w:proofErr w:type="spellEnd"/>
      <w:r w:rsidRPr="003A51F7">
        <w:t xml:space="preserve"> Cambodia is co-implementing with Khmer Enterprise, the Enhancing Entrepreneurial Ecosystems and Investment (3Ei) project that aims to support the mobilization of impact-investing capital and create an environment to support small and growing businesses (SGBs)1 to generate social and environmental impact. With five core pillars, including collaboration, entrepreneurship and innovation, service facility for blended finance, data and mentorship, 3Ei seeks to support the strengthening of the entrepreneurial ecosystem and enhance coordination for more effective and efficient systems. 3Ei is jointly funded by Khmer Enterprise, the Swiss Agency for Development and Cooperation (SDC), and Korea International Cooperation Agency (KOICA). </w:t>
      </w:r>
    </w:p>
    <w:p w14:paraId="4EDFB0BB" w14:textId="210F7E0A" w:rsidR="006C5112" w:rsidRPr="007E6CFE" w:rsidRDefault="006C5112" w:rsidP="006C5112">
      <w:pPr>
        <w:spacing w:before="120" w:after="120" w:line="240" w:lineRule="auto"/>
        <w:jc w:val="both"/>
        <w:rPr>
          <w:rFonts w:cstheme="minorHAnsi"/>
        </w:rPr>
      </w:pPr>
      <w:r w:rsidRPr="007E6CFE">
        <w:rPr>
          <w:rFonts w:cstheme="minorHAnsi"/>
        </w:rPr>
        <w:t xml:space="preserve">EIS provides investment readiness and post-investment TA for SGBs through a pool of vetted consultants. The investment readiness TA is designed to support SGBs as they work to become investment ready and assist investors in building pipelines. The post-investment TA provides business support to SGBs who receive investment funds. This business support is meant to help mitigate risks for investors and support more successful growth forces. </w:t>
      </w:r>
    </w:p>
    <w:p w14:paraId="108284D0" w14:textId="69BC86D3" w:rsidR="00D616FB" w:rsidRPr="007E6CFE" w:rsidRDefault="008506B4" w:rsidP="003A51F7">
      <w:pPr>
        <w:jc w:val="both"/>
        <w:rPr>
          <w:rFonts w:cstheme="minorHAnsi"/>
        </w:rPr>
      </w:pPr>
      <w:r w:rsidRPr="007E6CFE">
        <w:rPr>
          <w:rFonts w:cstheme="minorHAnsi"/>
        </w:rPr>
        <w:t>To support us in the project activities we are looking for a motivate</w:t>
      </w:r>
      <w:r w:rsidR="00DB1B6B" w:rsidRPr="007E6CFE">
        <w:rPr>
          <w:rFonts w:cstheme="minorHAnsi"/>
        </w:rPr>
        <w:t>d</w:t>
      </w:r>
      <w:r w:rsidR="00E673E5" w:rsidRPr="007E6CFE">
        <w:rPr>
          <w:rFonts w:cstheme="minorHAnsi"/>
        </w:rPr>
        <w:t xml:space="preserve"> consulting firm</w:t>
      </w:r>
      <w:r w:rsidRPr="007E6CFE">
        <w:rPr>
          <w:rFonts w:cstheme="minorHAnsi"/>
        </w:rPr>
        <w:t xml:space="preserve"> </w:t>
      </w:r>
      <w:r w:rsidR="00DB1B6B" w:rsidRPr="007E6CFE">
        <w:rPr>
          <w:rFonts w:cstheme="minorHAnsi"/>
        </w:rPr>
        <w:t xml:space="preserve">or individual consultant to </w:t>
      </w:r>
      <w:r w:rsidR="00AC2C8E" w:rsidRPr="007E6CFE">
        <w:rPr>
          <w:rFonts w:cstheme="minorHAnsi"/>
        </w:rPr>
        <w:t>support</w:t>
      </w:r>
      <w:r w:rsidR="000E3401" w:rsidRPr="007E6CFE">
        <w:rPr>
          <w:rFonts w:cstheme="minorHAnsi"/>
        </w:rPr>
        <w:t xml:space="preserve"> </w:t>
      </w:r>
      <w:r w:rsidR="000600BF" w:rsidRPr="007E6CFE">
        <w:rPr>
          <w:rFonts w:cstheme="minorHAnsi"/>
        </w:rPr>
        <w:t xml:space="preserve">sale and marketing strategy development execution. </w:t>
      </w:r>
      <w:r w:rsidR="003A51F7" w:rsidRPr="007E6CFE">
        <w:rPr>
          <w:rFonts w:cstheme="minorHAnsi"/>
        </w:rPr>
        <w:t xml:space="preserve"> </w:t>
      </w:r>
      <w:r w:rsidR="00AC2C8E" w:rsidRPr="007E6CFE">
        <w:rPr>
          <w:rFonts w:cstheme="minorHAnsi"/>
        </w:rPr>
        <w:t xml:space="preserve"> </w:t>
      </w:r>
    </w:p>
    <w:p w14:paraId="1B13F249" w14:textId="75AAD3C3" w:rsidR="00C52CDE" w:rsidRPr="007E6CFE" w:rsidRDefault="00A071F5" w:rsidP="00D616FB">
      <w:pPr>
        <w:spacing w:after="0" w:line="240" w:lineRule="auto"/>
        <w:jc w:val="both"/>
        <w:rPr>
          <w:rFonts w:cstheme="minorHAnsi"/>
          <w:b/>
          <w:color w:val="004B93"/>
          <w:lang w:val="en-GB"/>
        </w:rPr>
      </w:pPr>
      <w:r w:rsidRPr="007E6CFE">
        <w:rPr>
          <w:rFonts w:cstheme="minorHAnsi"/>
          <w:b/>
          <w:color w:val="004B93"/>
          <w:lang w:val="en-GB"/>
        </w:rPr>
        <w:t>Responsibility:</w:t>
      </w:r>
    </w:p>
    <w:p w14:paraId="664F7071" w14:textId="77777777" w:rsidR="008E3910" w:rsidRPr="007E6CFE" w:rsidRDefault="008E3910" w:rsidP="00D616FB">
      <w:pPr>
        <w:spacing w:after="0" w:line="240" w:lineRule="auto"/>
        <w:jc w:val="both"/>
        <w:rPr>
          <w:rFonts w:cstheme="minorHAnsi"/>
          <w:b/>
          <w:color w:val="004B93"/>
          <w:lang w:val="en-GB"/>
        </w:rPr>
      </w:pPr>
    </w:p>
    <w:p w14:paraId="46206FF8" w14:textId="77777777" w:rsidR="000600BF" w:rsidRPr="007E6CFE" w:rsidRDefault="000600BF">
      <w:pPr>
        <w:numPr>
          <w:ilvl w:val="0"/>
          <w:numId w:val="4"/>
        </w:numPr>
        <w:spacing w:before="100" w:beforeAutospacing="1" w:after="100" w:afterAutospacing="1" w:line="240" w:lineRule="auto"/>
        <w:rPr>
          <w:rFonts w:eastAsia="Times New Roman" w:cstheme="minorHAnsi"/>
        </w:rPr>
      </w:pPr>
      <w:r w:rsidRPr="007E6CFE">
        <w:rPr>
          <w:rFonts w:eastAsia="Times New Roman" w:cstheme="minorHAnsi"/>
          <w:b/>
          <w:bCs/>
        </w:rPr>
        <w:t>Task 1: Brand Guideline for Integrated Ecosystems</w:t>
      </w:r>
    </w:p>
    <w:p w14:paraId="657452CF" w14:textId="77777777" w:rsidR="000600BF" w:rsidRPr="007E6CFE" w:rsidRDefault="000600BF">
      <w:pPr>
        <w:numPr>
          <w:ilvl w:val="1"/>
          <w:numId w:val="4"/>
        </w:numPr>
        <w:spacing w:before="100" w:beforeAutospacing="1" w:after="100" w:afterAutospacing="1" w:line="240" w:lineRule="auto"/>
        <w:rPr>
          <w:rFonts w:eastAsia="Times New Roman" w:cstheme="minorHAnsi"/>
        </w:rPr>
      </w:pPr>
      <w:r w:rsidRPr="007E6CFE">
        <w:rPr>
          <w:rFonts w:eastAsia="Times New Roman" w:cstheme="minorHAnsi"/>
        </w:rPr>
        <w:t xml:space="preserve">Developing a brand guideline that connects </w:t>
      </w:r>
      <w:proofErr w:type="spellStart"/>
      <w:r w:rsidRPr="007E6CFE">
        <w:rPr>
          <w:rFonts w:eastAsia="Times New Roman" w:cstheme="minorHAnsi"/>
        </w:rPr>
        <w:t>CheckinMe</w:t>
      </w:r>
      <w:proofErr w:type="spellEnd"/>
      <w:r w:rsidRPr="007E6CFE">
        <w:rPr>
          <w:rFonts w:eastAsia="Times New Roman" w:cstheme="minorHAnsi"/>
        </w:rPr>
        <w:t xml:space="preserve"> HR Software with the Workplace Benefits program.</w:t>
      </w:r>
    </w:p>
    <w:p w14:paraId="3A99C79C" w14:textId="77777777" w:rsidR="000600BF" w:rsidRPr="007E6CFE" w:rsidRDefault="000600BF">
      <w:pPr>
        <w:numPr>
          <w:ilvl w:val="1"/>
          <w:numId w:val="4"/>
        </w:numPr>
        <w:spacing w:before="100" w:beforeAutospacing="1" w:after="100" w:afterAutospacing="1" w:line="240" w:lineRule="auto"/>
        <w:rPr>
          <w:rFonts w:eastAsia="Times New Roman" w:cstheme="minorHAnsi"/>
        </w:rPr>
      </w:pPr>
      <w:r w:rsidRPr="007E6CFE">
        <w:rPr>
          <w:rFonts w:eastAsia="Times New Roman" w:cstheme="minorHAnsi"/>
        </w:rPr>
        <w:t>Defining the visual and verbal identity that communicates "Workplace Benefits" as a core extension of the HR experience, ensuring a unified brand voice across both platforms.</w:t>
      </w:r>
    </w:p>
    <w:p w14:paraId="388B818A" w14:textId="77777777" w:rsidR="000600BF" w:rsidRPr="007E6CFE" w:rsidRDefault="000600BF">
      <w:pPr>
        <w:numPr>
          <w:ilvl w:val="0"/>
          <w:numId w:val="4"/>
        </w:numPr>
        <w:spacing w:before="100" w:beforeAutospacing="1" w:after="100" w:afterAutospacing="1" w:line="240" w:lineRule="auto"/>
        <w:rPr>
          <w:rFonts w:eastAsia="Times New Roman" w:cstheme="minorHAnsi"/>
        </w:rPr>
      </w:pPr>
      <w:r w:rsidRPr="007E6CFE">
        <w:rPr>
          <w:rFonts w:eastAsia="Times New Roman" w:cstheme="minorHAnsi"/>
          <w:b/>
          <w:bCs/>
        </w:rPr>
        <w:t>Task 2: Marketing &amp; Retention Plan for Workplace Benefits</w:t>
      </w:r>
    </w:p>
    <w:p w14:paraId="5AF56B1D" w14:textId="77777777" w:rsidR="000600BF" w:rsidRPr="007E6CFE" w:rsidRDefault="000600BF">
      <w:pPr>
        <w:numPr>
          <w:ilvl w:val="1"/>
          <w:numId w:val="4"/>
        </w:numPr>
        <w:spacing w:before="100" w:beforeAutospacing="1" w:after="100" w:afterAutospacing="1" w:line="240" w:lineRule="auto"/>
        <w:rPr>
          <w:rFonts w:eastAsia="Times New Roman" w:cstheme="minorHAnsi"/>
        </w:rPr>
      </w:pPr>
      <w:r w:rsidRPr="007E6CFE">
        <w:rPr>
          <w:rFonts w:eastAsia="Times New Roman" w:cstheme="minorHAnsi"/>
        </w:rPr>
        <w:t xml:space="preserve">Creating a targeted marketing plan for the </w:t>
      </w:r>
      <w:proofErr w:type="spellStart"/>
      <w:r w:rsidRPr="007E6CFE">
        <w:rPr>
          <w:rFonts w:eastAsia="Times New Roman" w:cstheme="minorHAnsi"/>
        </w:rPr>
        <w:t>CheckinMe</w:t>
      </w:r>
      <w:proofErr w:type="spellEnd"/>
      <w:r w:rsidRPr="007E6CFE">
        <w:rPr>
          <w:rFonts w:eastAsia="Times New Roman" w:cstheme="minorHAnsi"/>
        </w:rPr>
        <w:t xml:space="preserve"> App with a primary focus on the retention and conversion of the existing user base.</w:t>
      </w:r>
    </w:p>
    <w:p w14:paraId="141B2B87" w14:textId="77777777" w:rsidR="000600BF" w:rsidRPr="007E6CFE" w:rsidRDefault="000600BF">
      <w:pPr>
        <w:numPr>
          <w:ilvl w:val="1"/>
          <w:numId w:val="4"/>
        </w:numPr>
        <w:spacing w:before="100" w:beforeAutospacing="1" w:after="100" w:afterAutospacing="1" w:line="240" w:lineRule="auto"/>
        <w:rPr>
          <w:rFonts w:eastAsia="Times New Roman" w:cstheme="minorHAnsi"/>
        </w:rPr>
      </w:pPr>
      <w:r w:rsidRPr="007E6CFE">
        <w:rPr>
          <w:rFonts w:eastAsia="Times New Roman" w:cstheme="minorHAnsi"/>
        </w:rPr>
        <w:lastRenderedPageBreak/>
        <w:t>Designing onboarding and engagement funnels specifically to migrate current clients (Company) into the Workplace Benefits program.</w:t>
      </w:r>
    </w:p>
    <w:p w14:paraId="71619469" w14:textId="77777777" w:rsidR="000600BF" w:rsidRPr="007E6CFE" w:rsidRDefault="000600BF">
      <w:pPr>
        <w:numPr>
          <w:ilvl w:val="0"/>
          <w:numId w:val="4"/>
        </w:numPr>
        <w:spacing w:before="100" w:beforeAutospacing="1" w:after="100" w:afterAutospacing="1" w:line="240" w:lineRule="auto"/>
        <w:rPr>
          <w:rFonts w:eastAsia="Times New Roman" w:cstheme="minorHAnsi"/>
        </w:rPr>
      </w:pPr>
      <w:r w:rsidRPr="007E6CFE">
        <w:rPr>
          <w:rFonts w:eastAsia="Times New Roman" w:cstheme="minorHAnsi"/>
          <w:b/>
          <w:bCs/>
        </w:rPr>
        <w:t>Task 3: B2B Sales &amp; Partnership Framework</w:t>
      </w:r>
    </w:p>
    <w:p w14:paraId="47876D17" w14:textId="77777777" w:rsidR="000600BF" w:rsidRPr="007E6CFE" w:rsidRDefault="000600BF">
      <w:pPr>
        <w:numPr>
          <w:ilvl w:val="1"/>
          <w:numId w:val="4"/>
        </w:numPr>
        <w:spacing w:before="100" w:beforeAutospacing="1" w:after="100" w:afterAutospacing="1" w:line="240" w:lineRule="auto"/>
        <w:rPr>
          <w:rFonts w:eastAsia="Times New Roman" w:cstheme="minorHAnsi"/>
        </w:rPr>
      </w:pPr>
      <w:r w:rsidRPr="007E6CFE">
        <w:rPr>
          <w:rFonts w:eastAsia="Times New Roman" w:cstheme="minorHAnsi"/>
        </w:rPr>
        <w:t>Building a structured framework for corporate partnerships and a direct sales strategy.</w:t>
      </w:r>
    </w:p>
    <w:p w14:paraId="3170E964" w14:textId="77777777" w:rsidR="000600BF" w:rsidRPr="007E6CFE" w:rsidRDefault="000600BF">
      <w:pPr>
        <w:numPr>
          <w:ilvl w:val="1"/>
          <w:numId w:val="4"/>
        </w:numPr>
        <w:spacing w:before="100" w:beforeAutospacing="1" w:after="0" w:afterAutospacing="1" w:line="240" w:lineRule="auto"/>
        <w:rPr>
          <w:rFonts w:eastAsia="Times New Roman" w:cstheme="minorHAnsi"/>
        </w:rPr>
      </w:pPr>
      <w:r w:rsidRPr="007E6CFE">
        <w:rPr>
          <w:rFonts w:eastAsia="Times New Roman" w:cstheme="minorHAnsi"/>
        </w:rPr>
        <w:t>Targeting Factories or Large Enterprises that require high-efficiency tools, specifically promoting Automated Payroll and AI-Face Attendance.</w:t>
      </w:r>
    </w:p>
    <w:p w14:paraId="053CEF7A" w14:textId="2AC1DB3C" w:rsidR="00C52CDE" w:rsidRPr="007E6CFE" w:rsidRDefault="00A071F5" w:rsidP="00F50649">
      <w:pPr>
        <w:spacing w:after="0" w:line="240" w:lineRule="auto"/>
        <w:jc w:val="both"/>
        <w:rPr>
          <w:rFonts w:cstheme="minorHAnsi"/>
          <w:b/>
          <w:color w:val="004B93"/>
          <w:lang w:val="en-GB"/>
        </w:rPr>
      </w:pPr>
      <w:r w:rsidRPr="007E6CFE">
        <w:rPr>
          <w:rFonts w:cstheme="minorHAnsi"/>
          <w:b/>
          <w:color w:val="004B93"/>
          <w:lang w:val="en-GB"/>
        </w:rPr>
        <w:t>Selection Criteria:</w:t>
      </w:r>
    </w:p>
    <w:p w14:paraId="7632AF67" w14:textId="77777777" w:rsidR="005575FC" w:rsidRPr="007E6CFE" w:rsidRDefault="005575FC" w:rsidP="00F50649">
      <w:pPr>
        <w:spacing w:after="0" w:line="240" w:lineRule="auto"/>
        <w:jc w:val="both"/>
        <w:rPr>
          <w:rFonts w:cstheme="minorHAnsi"/>
          <w:szCs w:val="20"/>
        </w:rPr>
      </w:pPr>
    </w:p>
    <w:p w14:paraId="2E0DF63A" w14:textId="77777777" w:rsidR="000600BF" w:rsidRPr="007E6CFE" w:rsidRDefault="000600BF">
      <w:pPr>
        <w:pStyle w:val="ListParagraph"/>
        <w:numPr>
          <w:ilvl w:val="0"/>
          <w:numId w:val="3"/>
        </w:numPr>
        <w:spacing w:after="0" w:line="240" w:lineRule="auto"/>
        <w:rPr>
          <w:rFonts w:eastAsiaTheme="majorEastAsia" w:cstheme="minorHAnsi"/>
          <w:color w:val="000000"/>
        </w:rPr>
      </w:pPr>
      <w:r w:rsidRPr="007E6CFE">
        <w:rPr>
          <w:rFonts w:eastAsiaTheme="majorEastAsia" w:cstheme="minorHAnsi"/>
          <w:color w:val="000000" w:themeColor="text1"/>
        </w:rPr>
        <w:t>Bachelor's degree in marketing, sales, communications, business, or related field.</w:t>
      </w:r>
    </w:p>
    <w:p w14:paraId="68ABE409" w14:textId="77777777" w:rsidR="000600BF" w:rsidRPr="007E6CFE" w:rsidRDefault="000600BF">
      <w:pPr>
        <w:pStyle w:val="ListParagraph"/>
        <w:numPr>
          <w:ilvl w:val="0"/>
          <w:numId w:val="3"/>
        </w:numPr>
        <w:spacing w:after="0" w:line="240" w:lineRule="auto"/>
        <w:rPr>
          <w:rFonts w:eastAsiaTheme="majorEastAsia" w:cstheme="minorHAnsi"/>
          <w:color w:val="000000" w:themeColor="text1"/>
          <w:lang w:val="en-US"/>
        </w:rPr>
      </w:pPr>
      <w:r w:rsidRPr="007E6CFE">
        <w:rPr>
          <w:rFonts w:eastAsiaTheme="majorEastAsia" w:cstheme="minorHAnsi"/>
          <w:color w:val="000000" w:themeColor="text1"/>
          <w:lang w:val="en-US"/>
        </w:rPr>
        <w:t>At least 7 years’ experience in sales and marketing, brand development, strategy development or digital communication, business operation (preferably in the tourism industry).</w:t>
      </w:r>
    </w:p>
    <w:p w14:paraId="25582CB9" w14:textId="77777777" w:rsidR="000600BF" w:rsidRPr="007E6CFE" w:rsidRDefault="000600BF">
      <w:pPr>
        <w:pStyle w:val="ListParagraph"/>
        <w:numPr>
          <w:ilvl w:val="0"/>
          <w:numId w:val="3"/>
        </w:numPr>
        <w:pBdr>
          <w:top w:val="nil"/>
          <w:left w:val="nil"/>
          <w:bottom w:val="nil"/>
          <w:right w:val="nil"/>
          <w:between w:val="nil"/>
        </w:pBdr>
        <w:spacing w:after="0" w:line="240" w:lineRule="auto"/>
        <w:rPr>
          <w:rFonts w:eastAsiaTheme="majorEastAsia" w:cstheme="minorHAnsi"/>
          <w:color w:val="000000"/>
        </w:rPr>
      </w:pPr>
      <w:r w:rsidRPr="007E6CFE">
        <w:rPr>
          <w:rFonts w:eastAsiaTheme="majorEastAsia" w:cstheme="minorHAnsi"/>
          <w:color w:val="000000" w:themeColor="text1"/>
        </w:rPr>
        <w:t>Proven experience in digital advertising and marketing. Including creating, executing, and managing campaigns to achieve KPIs for clients.</w:t>
      </w:r>
    </w:p>
    <w:p w14:paraId="42B88DEC" w14:textId="77777777" w:rsidR="000600BF" w:rsidRPr="007E6CFE" w:rsidRDefault="000600BF">
      <w:pPr>
        <w:pStyle w:val="ListParagraph"/>
        <w:numPr>
          <w:ilvl w:val="0"/>
          <w:numId w:val="3"/>
        </w:numPr>
        <w:pBdr>
          <w:top w:val="nil"/>
          <w:left w:val="nil"/>
          <w:bottom w:val="nil"/>
          <w:right w:val="nil"/>
          <w:between w:val="nil"/>
        </w:pBdr>
        <w:spacing w:after="0" w:line="240" w:lineRule="auto"/>
        <w:rPr>
          <w:rFonts w:cstheme="minorHAnsi"/>
        </w:rPr>
      </w:pPr>
      <w:r w:rsidRPr="007E6CFE">
        <w:rPr>
          <w:rFonts w:cstheme="minorHAnsi"/>
        </w:rPr>
        <w:t>Understanding of best practices in customer experience for the tourism and hospitality sector, with the ability to evaluate and enhance tour/digital products for sustainability and competitiveness.</w:t>
      </w:r>
    </w:p>
    <w:p w14:paraId="3D2972F9" w14:textId="77777777" w:rsidR="000600BF" w:rsidRPr="007E6CFE" w:rsidRDefault="000600BF">
      <w:pPr>
        <w:pStyle w:val="ListParagraph"/>
        <w:numPr>
          <w:ilvl w:val="0"/>
          <w:numId w:val="3"/>
        </w:numPr>
        <w:spacing w:after="0" w:line="240" w:lineRule="auto"/>
        <w:rPr>
          <w:rFonts w:eastAsiaTheme="majorEastAsia" w:cstheme="minorHAnsi"/>
          <w:color w:val="000000"/>
        </w:rPr>
      </w:pPr>
      <w:r w:rsidRPr="007E6CFE">
        <w:rPr>
          <w:rFonts w:eastAsiaTheme="majorEastAsia" w:cstheme="minorHAnsi"/>
          <w:color w:val="000000" w:themeColor="text1"/>
        </w:rPr>
        <w:t>Strong analytical and problem-solving skills.</w:t>
      </w:r>
    </w:p>
    <w:p w14:paraId="7A2C84EF" w14:textId="77777777" w:rsidR="000600BF" w:rsidRPr="007E6CFE" w:rsidRDefault="000600BF">
      <w:pPr>
        <w:pStyle w:val="ListParagraph"/>
        <w:numPr>
          <w:ilvl w:val="0"/>
          <w:numId w:val="3"/>
        </w:numPr>
        <w:spacing w:after="0" w:line="240" w:lineRule="auto"/>
        <w:rPr>
          <w:rFonts w:eastAsiaTheme="majorEastAsia" w:cstheme="minorHAnsi"/>
          <w:color w:val="000000"/>
        </w:rPr>
      </w:pPr>
      <w:r w:rsidRPr="007E6CFE">
        <w:rPr>
          <w:rFonts w:eastAsiaTheme="majorEastAsia" w:cstheme="minorHAnsi"/>
          <w:color w:val="000000" w:themeColor="text1"/>
        </w:rPr>
        <w:t xml:space="preserve">Outstanding </w:t>
      </w:r>
      <w:r w:rsidRPr="007E6CFE">
        <w:rPr>
          <w:rFonts w:eastAsiaTheme="majorEastAsia" w:cstheme="minorHAnsi"/>
        </w:rPr>
        <w:t>organisational</w:t>
      </w:r>
      <w:r w:rsidRPr="007E6CFE">
        <w:rPr>
          <w:rFonts w:eastAsiaTheme="majorEastAsia" w:cstheme="minorHAnsi"/>
          <w:color w:val="000000" w:themeColor="text1"/>
        </w:rPr>
        <w:t xml:space="preserve"> and time management skills.</w:t>
      </w:r>
    </w:p>
    <w:p w14:paraId="18F4B3CC" w14:textId="77777777" w:rsidR="000600BF" w:rsidRPr="007E6CFE" w:rsidRDefault="000600BF">
      <w:pPr>
        <w:pStyle w:val="ListParagraph"/>
        <w:numPr>
          <w:ilvl w:val="0"/>
          <w:numId w:val="3"/>
        </w:numPr>
        <w:spacing w:after="0" w:line="240" w:lineRule="auto"/>
        <w:rPr>
          <w:rFonts w:eastAsiaTheme="majorEastAsia" w:cstheme="minorHAnsi"/>
          <w:color w:val="000000" w:themeColor="text1"/>
        </w:rPr>
      </w:pPr>
      <w:r w:rsidRPr="007E6CFE">
        <w:rPr>
          <w:rFonts w:eastAsiaTheme="majorEastAsia" w:cstheme="minorHAnsi"/>
          <w:color w:val="000000" w:themeColor="text1"/>
          <w:lang w:val="en-US"/>
        </w:rPr>
        <w:t>Strong English communication; Khmer understanding preferred.</w:t>
      </w:r>
    </w:p>
    <w:p w14:paraId="7EA24D08" w14:textId="77777777" w:rsidR="000600BF" w:rsidRPr="007E6CFE" w:rsidRDefault="000600BF">
      <w:pPr>
        <w:pStyle w:val="ListParagraph"/>
        <w:numPr>
          <w:ilvl w:val="0"/>
          <w:numId w:val="3"/>
        </w:numPr>
        <w:spacing w:after="0" w:line="240" w:lineRule="auto"/>
        <w:rPr>
          <w:rFonts w:eastAsiaTheme="majorEastAsia" w:cstheme="minorHAnsi"/>
          <w:color w:val="000000"/>
        </w:rPr>
      </w:pPr>
      <w:r w:rsidRPr="007E6CFE">
        <w:rPr>
          <w:rFonts w:eastAsiaTheme="majorEastAsia" w:cstheme="minorHAnsi"/>
          <w:color w:val="000000" w:themeColor="text1"/>
        </w:rPr>
        <w:t>Excellent project management skills, and communication skills.</w:t>
      </w:r>
    </w:p>
    <w:p w14:paraId="42B69883" w14:textId="77777777" w:rsidR="001B6889" w:rsidRPr="005575FC" w:rsidRDefault="001B6889" w:rsidP="00CF51EB">
      <w:pPr>
        <w:pStyle w:val="BodyText"/>
        <w:tabs>
          <w:tab w:val="left" w:pos="1000"/>
        </w:tabs>
        <w:spacing w:before="11"/>
        <w:ind w:left="0" w:firstLine="0"/>
        <w:rPr>
          <w:rFonts w:eastAsiaTheme="minorHAnsi" w:cs="Calibri"/>
          <w:color w:val="000000"/>
          <w:sz w:val="20"/>
          <w:szCs w:val="20"/>
          <w:lang w:val="en-GB"/>
        </w:rPr>
      </w:pPr>
    </w:p>
    <w:p w14:paraId="422A40B9" w14:textId="35CE4BD2" w:rsidR="004601F6" w:rsidRPr="001B6889" w:rsidRDefault="00AA6AF6" w:rsidP="004601F6">
      <w:pPr>
        <w:spacing w:before="60"/>
        <w:jc w:val="both"/>
        <w:rPr>
          <w:rFonts w:ascii="Calibri" w:hAnsi="Calibri" w:cs="Calibri"/>
          <w:b/>
          <w:bCs/>
          <w:i/>
          <w:iCs/>
          <w:color w:val="000000"/>
          <w:szCs w:val="20"/>
          <w:lang w:val="en-US"/>
        </w:rPr>
      </w:pPr>
      <w:r w:rsidRPr="001B6889">
        <w:rPr>
          <w:rFonts w:ascii="Calibri" w:hAnsi="Calibri" w:cs="Calibri"/>
          <w:b/>
          <w:bCs/>
          <w:i/>
          <w:iCs/>
          <w:color w:val="000000"/>
          <w:szCs w:val="20"/>
          <w:lang w:val="en-US"/>
        </w:rPr>
        <w:t>Wome</w:t>
      </w:r>
      <w:r w:rsidR="00E673E5" w:rsidRPr="001B6889">
        <w:rPr>
          <w:rFonts w:ascii="Calibri" w:hAnsi="Calibri" w:cs="Calibri"/>
          <w:b/>
          <w:bCs/>
          <w:i/>
          <w:iCs/>
          <w:color w:val="000000"/>
          <w:szCs w:val="20"/>
          <w:lang w:val="en-US"/>
        </w:rPr>
        <w:t>n</w:t>
      </w:r>
      <w:r w:rsidRPr="001B6889">
        <w:rPr>
          <w:rFonts w:ascii="Calibri" w:hAnsi="Calibri" w:cs="Calibri"/>
          <w:b/>
          <w:bCs/>
          <w:i/>
          <w:iCs/>
          <w:color w:val="000000"/>
          <w:szCs w:val="20"/>
          <w:lang w:val="en-US"/>
        </w:rPr>
        <w:t xml:space="preserve"> are strongly encouraged to apply for this position.</w:t>
      </w:r>
    </w:p>
    <w:bookmarkEnd w:id="0"/>
    <w:p w14:paraId="3103D717" w14:textId="0F40DD55" w:rsidR="00AE72D8" w:rsidRPr="001B6889" w:rsidRDefault="00AE72D8" w:rsidP="00AE72D8">
      <w:pPr>
        <w:rPr>
          <w:rFonts w:ascii="Calibri" w:hAnsi="Calibri" w:cs="Calibri"/>
          <w:color w:val="000000"/>
          <w:szCs w:val="20"/>
          <w:lang w:val="en-US"/>
        </w:rPr>
      </w:pPr>
      <w:proofErr w:type="spellStart"/>
      <w:r w:rsidRPr="001B6889">
        <w:rPr>
          <w:rFonts w:ascii="Calibri" w:hAnsi="Calibri" w:cs="Calibri"/>
          <w:color w:val="000000"/>
          <w:szCs w:val="20"/>
          <w:lang w:val="en-US"/>
        </w:rPr>
        <w:t>Swisscontact</w:t>
      </w:r>
      <w:proofErr w:type="spellEnd"/>
      <w:r w:rsidRPr="001B6889">
        <w:rPr>
          <w:rFonts w:ascii="Calibri" w:hAnsi="Calibri" w:cs="Calibri"/>
          <w:color w:val="000000"/>
          <w:szCs w:val="20"/>
          <w:lang w:val="en-US"/>
        </w:rPr>
        <w:t xml:space="preserve"> offers attractive working conditions in an</w:t>
      </w:r>
      <w:r w:rsidR="006D0E80" w:rsidRPr="001B6889">
        <w:rPr>
          <w:rFonts w:ascii="Calibri" w:hAnsi="Calibri" w:cs="Calibri"/>
          <w:color w:val="000000"/>
          <w:szCs w:val="20"/>
          <w:lang w:val="en-US"/>
        </w:rPr>
        <w:t xml:space="preserve"> </w:t>
      </w:r>
      <w:r w:rsidRPr="001B6889">
        <w:rPr>
          <w:rFonts w:ascii="Calibri" w:hAnsi="Calibri" w:cs="Calibri"/>
          <w:color w:val="000000"/>
          <w:szCs w:val="20"/>
          <w:lang w:val="en-US"/>
        </w:rPr>
        <w:t>international and multicultural context. We see our</w:t>
      </w:r>
      <w:r w:rsidR="006D0E80" w:rsidRPr="001B6889">
        <w:rPr>
          <w:rFonts w:ascii="Calibri" w:hAnsi="Calibri" w:cs="Calibri"/>
          <w:color w:val="000000"/>
          <w:szCs w:val="20"/>
          <w:lang w:val="en-US"/>
        </w:rPr>
        <w:t xml:space="preserve"> </w:t>
      </w:r>
      <w:r w:rsidRPr="001B6889">
        <w:rPr>
          <w:rFonts w:ascii="Calibri" w:hAnsi="Calibri" w:cs="Calibri"/>
          <w:color w:val="000000"/>
          <w:szCs w:val="20"/>
          <w:lang w:val="en-US"/>
        </w:rPr>
        <w:t xml:space="preserve">work as a joint effort in an agile </w:t>
      </w:r>
      <w:proofErr w:type="spellStart"/>
      <w:r w:rsidR="00A071F5" w:rsidRPr="001B6889">
        <w:rPr>
          <w:rFonts w:ascii="Calibri" w:hAnsi="Calibri" w:cs="Calibri"/>
          <w:color w:val="000000"/>
          <w:szCs w:val="20"/>
          <w:lang w:val="en-US"/>
        </w:rPr>
        <w:t>organisational</w:t>
      </w:r>
      <w:proofErr w:type="spellEnd"/>
      <w:r w:rsidRPr="001B6889">
        <w:rPr>
          <w:rFonts w:ascii="Calibri" w:hAnsi="Calibri" w:cs="Calibri"/>
          <w:color w:val="000000"/>
          <w:szCs w:val="20"/>
          <w:lang w:val="en-US"/>
        </w:rPr>
        <w:t xml:space="preserve"> culture:</w:t>
      </w:r>
      <w:r w:rsidR="006D0E80" w:rsidRPr="001B6889">
        <w:rPr>
          <w:rFonts w:ascii="Calibri" w:hAnsi="Calibri" w:cs="Calibri"/>
          <w:color w:val="000000"/>
          <w:szCs w:val="20"/>
          <w:lang w:val="en-US"/>
        </w:rPr>
        <w:t xml:space="preserve"> </w:t>
      </w:r>
      <w:r w:rsidRPr="001B6889">
        <w:rPr>
          <w:rFonts w:ascii="Calibri" w:hAnsi="Calibri" w:cs="Calibri"/>
          <w:color w:val="000000"/>
          <w:szCs w:val="20"/>
          <w:lang w:val="en-US"/>
        </w:rPr>
        <w:t xml:space="preserve">mutual respect, </w:t>
      </w:r>
      <w:r w:rsidR="00A071F5" w:rsidRPr="001B6889">
        <w:rPr>
          <w:rFonts w:ascii="Calibri" w:hAnsi="Calibri" w:cs="Calibri"/>
          <w:color w:val="000000"/>
          <w:szCs w:val="20"/>
          <w:lang w:val="en-US"/>
        </w:rPr>
        <w:t>trust,</w:t>
      </w:r>
      <w:r w:rsidRPr="001B6889">
        <w:rPr>
          <w:rFonts w:ascii="Calibri" w:hAnsi="Calibri" w:cs="Calibri"/>
          <w:color w:val="000000"/>
          <w:szCs w:val="20"/>
          <w:lang w:val="en-US"/>
        </w:rPr>
        <w:t xml:space="preserve"> and teamwork.</w:t>
      </w:r>
    </w:p>
    <w:p w14:paraId="4B13F00A" w14:textId="29D757D8" w:rsidR="00775A16" w:rsidRPr="001B6889" w:rsidRDefault="00AE72D8" w:rsidP="00775A16">
      <w:pPr>
        <w:rPr>
          <w:rFonts w:ascii="Calibri" w:hAnsi="Calibri" w:cs="Calibri"/>
          <w:color w:val="000000"/>
          <w:szCs w:val="20"/>
          <w:lang w:val="en-US"/>
        </w:rPr>
      </w:pPr>
      <w:r w:rsidRPr="001B6889">
        <w:rPr>
          <w:rFonts w:ascii="Calibri" w:hAnsi="Calibri" w:cs="Calibri"/>
          <w:color w:val="000000"/>
          <w:szCs w:val="20"/>
          <w:lang w:val="en-US"/>
        </w:rPr>
        <w:t>We look forward to receiving your online application</w:t>
      </w:r>
      <w:r w:rsidR="006D0E80" w:rsidRPr="001B6889">
        <w:rPr>
          <w:rFonts w:ascii="Calibri" w:hAnsi="Calibri" w:cs="Calibri"/>
          <w:color w:val="000000"/>
          <w:szCs w:val="20"/>
          <w:lang w:val="en-US"/>
        </w:rPr>
        <w:t xml:space="preserve"> </w:t>
      </w:r>
      <w:r w:rsidRPr="001B6889">
        <w:rPr>
          <w:rFonts w:ascii="Calibri" w:hAnsi="Calibri" w:cs="Calibri"/>
          <w:color w:val="000000"/>
          <w:szCs w:val="20"/>
          <w:lang w:val="en-US"/>
        </w:rPr>
        <w:t xml:space="preserve">with the following documents: </w:t>
      </w:r>
      <w:r w:rsidR="009A7DDF" w:rsidRPr="001B6889">
        <w:rPr>
          <w:rFonts w:ascii="Calibri" w:hAnsi="Calibri" w:cs="Calibri"/>
          <w:color w:val="000000"/>
          <w:szCs w:val="20"/>
          <w:lang w:val="en-US"/>
        </w:rPr>
        <w:t>budget proposal, work plan, CVs with roles and responsibilities and cover letter detailing the consultant’s suitability for the assignment</w:t>
      </w:r>
      <w:r w:rsidR="00775A16" w:rsidRPr="001B6889">
        <w:rPr>
          <w:rFonts w:ascii="Calibri" w:hAnsi="Calibri" w:cs="Calibri"/>
          <w:color w:val="000000"/>
          <w:szCs w:val="20"/>
          <w:lang w:val="en-US"/>
        </w:rPr>
        <w:t>.</w:t>
      </w:r>
      <w:r w:rsidR="00CB7E5A" w:rsidRPr="001B6889">
        <w:rPr>
          <w:rFonts w:ascii="Calibri" w:hAnsi="Calibri" w:cs="Calibri"/>
          <w:color w:val="000000"/>
          <w:szCs w:val="20"/>
          <w:lang w:val="en-US"/>
        </w:rPr>
        <w:t xml:space="preserve"> </w:t>
      </w:r>
      <w:r w:rsidR="00775A16" w:rsidRPr="001B6889">
        <w:rPr>
          <w:rFonts w:ascii="Calibri" w:hAnsi="Calibri" w:cs="Calibri"/>
          <w:color w:val="000000"/>
          <w:szCs w:val="20"/>
          <w:lang w:val="en-US"/>
        </w:rPr>
        <w:t xml:space="preserve">The </w:t>
      </w:r>
      <w:r w:rsidR="00A071F5" w:rsidRPr="001B6889">
        <w:rPr>
          <w:rFonts w:ascii="Calibri" w:hAnsi="Calibri" w:cs="Calibri"/>
          <w:color w:val="000000"/>
          <w:szCs w:val="20"/>
          <w:lang w:val="en-US"/>
        </w:rPr>
        <w:t>application deadline is</w:t>
      </w:r>
      <w:r w:rsidR="008506B4" w:rsidRPr="001B6889">
        <w:rPr>
          <w:rFonts w:ascii="Calibri" w:hAnsi="Calibri" w:cs="Calibri"/>
          <w:color w:val="000000"/>
          <w:szCs w:val="20"/>
          <w:lang w:val="en-US"/>
        </w:rPr>
        <w:t xml:space="preserve"> </w:t>
      </w:r>
      <w:r w:rsidR="000600BF">
        <w:rPr>
          <w:rFonts w:ascii="Calibri" w:hAnsi="Calibri" w:cs="Calibri"/>
          <w:b/>
          <w:bCs/>
          <w:color w:val="000000"/>
          <w:szCs w:val="20"/>
          <w:lang w:val="en-US"/>
        </w:rPr>
        <w:t>12 May</w:t>
      </w:r>
      <w:r w:rsidR="00D616FB" w:rsidRPr="00D616FB">
        <w:rPr>
          <w:rFonts w:ascii="Calibri" w:hAnsi="Calibri" w:cs="Calibri"/>
          <w:b/>
          <w:bCs/>
          <w:color w:val="000000"/>
          <w:szCs w:val="20"/>
          <w:lang w:val="en-US"/>
        </w:rPr>
        <w:t xml:space="preserve"> 2026</w:t>
      </w:r>
      <w:r w:rsidR="00A071F5" w:rsidRPr="001B6889">
        <w:rPr>
          <w:rFonts w:ascii="Calibri" w:hAnsi="Calibri" w:cs="Calibri"/>
          <w:color w:val="000000"/>
          <w:szCs w:val="20"/>
          <w:lang w:val="en-US"/>
        </w:rPr>
        <w:t xml:space="preserve">, but </w:t>
      </w:r>
      <w:proofErr w:type="spellStart"/>
      <w:r w:rsidR="00A071F5" w:rsidRPr="001B6889">
        <w:rPr>
          <w:rFonts w:ascii="Calibri" w:hAnsi="Calibri" w:cs="Calibri"/>
          <w:color w:val="000000"/>
          <w:szCs w:val="20"/>
          <w:lang w:val="en-US"/>
        </w:rPr>
        <w:t>Swisscontact</w:t>
      </w:r>
      <w:proofErr w:type="spellEnd"/>
      <w:r w:rsidR="00A071F5" w:rsidRPr="001B6889">
        <w:rPr>
          <w:rFonts w:ascii="Calibri" w:hAnsi="Calibri" w:cs="Calibri"/>
          <w:color w:val="000000"/>
          <w:szCs w:val="20"/>
          <w:lang w:val="en-US"/>
        </w:rPr>
        <w:t xml:space="preserve"> may begin taking interviews on a rolling basis before</w:t>
      </w:r>
      <w:r w:rsidR="00775A16" w:rsidRPr="001B6889">
        <w:rPr>
          <w:rFonts w:ascii="Calibri" w:hAnsi="Calibri" w:cs="Calibri"/>
          <w:color w:val="000000"/>
          <w:szCs w:val="20"/>
          <w:lang w:val="en-US"/>
        </w:rPr>
        <w:t xml:space="preserve"> the deadline. </w:t>
      </w:r>
      <w:proofErr w:type="spellStart"/>
      <w:r w:rsidR="00775A16" w:rsidRPr="001B6889">
        <w:rPr>
          <w:rFonts w:ascii="Calibri" w:hAnsi="Calibri" w:cs="Calibri"/>
          <w:color w:val="000000"/>
          <w:szCs w:val="20"/>
          <w:lang w:val="en-US"/>
        </w:rPr>
        <w:t>Swisscontact</w:t>
      </w:r>
      <w:proofErr w:type="spellEnd"/>
      <w:r w:rsidR="00775A16" w:rsidRPr="001B6889">
        <w:rPr>
          <w:rFonts w:ascii="Calibri" w:hAnsi="Calibri" w:cs="Calibri"/>
          <w:color w:val="000000"/>
          <w:szCs w:val="20"/>
          <w:lang w:val="en-US"/>
        </w:rPr>
        <w:t xml:space="preserve"> reserves the right to contact only applicants selected for interview.</w:t>
      </w:r>
    </w:p>
    <w:p w14:paraId="5DC8775B" w14:textId="15CDE406" w:rsidR="00F77269" w:rsidRPr="001B6889" w:rsidRDefault="00F77269" w:rsidP="00775A16">
      <w:pPr>
        <w:rPr>
          <w:rFonts w:ascii="Calibri" w:hAnsi="Calibri" w:cs="Calibri"/>
          <w:color w:val="000000"/>
          <w:szCs w:val="20"/>
          <w:lang w:val="en-US"/>
        </w:rPr>
      </w:pPr>
      <w:r w:rsidRPr="001B6889">
        <w:rPr>
          <w:rFonts w:ascii="Calibri" w:hAnsi="Calibri" w:cs="Calibri"/>
          <w:color w:val="000000"/>
          <w:szCs w:val="20"/>
          <w:lang w:val="en-US"/>
        </w:rPr>
        <w:t xml:space="preserve">*Please indicate in your application whether you have or not have a close relative or friend who is currently working for </w:t>
      </w:r>
      <w:proofErr w:type="spellStart"/>
      <w:r w:rsidRPr="001B6889">
        <w:rPr>
          <w:rFonts w:ascii="Calibri" w:hAnsi="Calibri" w:cs="Calibri"/>
          <w:color w:val="000000"/>
          <w:szCs w:val="20"/>
          <w:lang w:val="en-US"/>
        </w:rPr>
        <w:t>Swisscontact</w:t>
      </w:r>
      <w:proofErr w:type="spellEnd"/>
      <w:r w:rsidRPr="001B6889">
        <w:rPr>
          <w:rFonts w:ascii="Calibri" w:hAnsi="Calibri" w:cs="Calibri"/>
          <w:color w:val="000000"/>
          <w:szCs w:val="20"/>
          <w:lang w:val="en-US"/>
        </w:rPr>
        <w:t xml:space="preserve"> in Cambodia. If yes, please provide the details information of the person. This information is very important for the selection process.</w:t>
      </w:r>
    </w:p>
    <w:p w14:paraId="56EC94EF" w14:textId="77777777" w:rsidR="00775A16" w:rsidRPr="001B6889" w:rsidRDefault="00775A16" w:rsidP="00775A16">
      <w:pPr>
        <w:tabs>
          <w:tab w:val="left" w:pos="2410"/>
        </w:tabs>
        <w:spacing w:after="0" w:line="240" w:lineRule="auto"/>
        <w:rPr>
          <w:rFonts w:ascii="Calibri" w:hAnsi="Calibri" w:cs="Calibri"/>
          <w:bCs/>
          <w:szCs w:val="20"/>
          <w:lang w:val="en-GB"/>
        </w:rPr>
      </w:pPr>
      <w:r w:rsidRPr="001B6889">
        <w:rPr>
          <w:rFonts w:ascii="Calibri" w:hAnsi="Calibri" w:cs="Calibri"/>
          <w:bCs/>
          <w:szCs w:val="20"/>
          <w:lang w:val="en-GB"/>
        </w:rPr>
        <w:t>Application(s) should be directed to:</w:t>
      </w:r>
    </w:p>
    <w:p w14:paraId="4D1A84D7" w14:textId="77777777" w:rsidR="00775A16" w:rsidRPr="001B6889" w:rsidRDefault="00775A16" w:rsidP="00775A16">
      <w:pPr>
        <w:tabs>
          <w:tab w:val="left" w:pos="2410"/>
        </w:tabs>
        <w:spacing w:after="0" w:line="240" w:lineRule="auto"/>
        <w:rPr>
          <w:rFonts w:ascii="Calibri" w:hAnsi="Calibri" w:cs="Calibri"/>
          <w:bCs/>
          <w:szCs w:val="20"/>
          <w:lang w:val="en-GB"/>
        </w:rPr>
      </w:pPr>
      <w:r w:rsidRPr="001B6889">
        <w:rPr>
          <w:rFonts w:ascii="Calibri" w:hAnsi="Calibri" w:cs="Calibri"/>
          <w:bCs/>
          <w:szCs w:val="20"/>
          <w:lang w:val="en-GB"/>
        </w:rPr>
        <w:t xml:space="preserve">Recruitment, </w:t>
      </w:r>
      <w:proofErr w:type="spellStart"/>
      <w:r w:rsidRPr="001B6889">
        <w:rPr>
          <w:rFonts w:ascii="Calibri" w:hAnsi="Calibri" w:cs="Calibri"/>
          <w:bCs/>
          <w:szCs w:val="20"/>
          <w:lang w:val="en-GB"/>
        </w:rPr>
        <w:t>Swisscontact</w:t>
      </w:r>
      <w:proofErr w:type="spellEnd"/>
      <w:r w:rsidRPr="001B6889">
        <w:rPr>
          <w:rFonts w:ascii="Calibri" w:hAnsi="Calibri" w:cs="Calibri"/>
          <w:bCs/>
          <w:szCs w:val="20"/>
          <w:lang w:val="en-GB"/>
        </w:rPr>
        <w:t xml:space="preserve"> </w:t>
      </w:r>
    </w:p>
    <w:p w14:paraId="1DB1DA64" w14:textId="51542B3E" w:rsidR="00775A16" w:rsidRPr="00C832FF" w:rsidRDefault="00775A16" w:rsidP="00C832FF">
      <w:pPr>
        <w:tabs>
          <w:tab w:val="left" w:pos="2410"/>
        </w:tabs>
        <w:rPr>
          <w:rFonts w:ascii="Calibri" w:hAnsi="Calibri" w:cs="Calibri"/>
          <w:bCs/>
          <w:color w:val="auto"/>
        </w:rPr>
      </w:pPr>
      <w:r w:rsidRPr="001B6889">
        <w:rPr>
          <w:rFonts w:ascii="Calibri" w:eastAsia="Calibri" w:hAnsi="Calibri" w:cs="Calibri"/>
          <w:bCs/>
          <w:color w:val="auto"/>
          <w:szCs w:val="20"/>
          <w:lang w:val="en-GB" w:bidi="km-KH"/>
        </w:rPr>
        <w:t>E-mail:</w:t>
      </w:r>
      <w:r w:rsidR="006C22D6" w:rsidRPr="001B6889">
        <w:rPr>
          <w:rFonts w:ascii="Calibri" w:eastAsia="Calibri" w:hAnsi="Calibri" w:cs="Calibri"/>
          <w:bCs/>
          <w:color w:val="auto"/>
          <w:szCs w:val="20"/>
          <w:lang w:val="en-GB" w:bidi="km-KH"/>
        </w:rPr>
        <w:t xml:space="preserve"> </w:t>
      </w:r>
      <w:hyperlink r:id="rId20" w:history="1">
        <w:r w:rsidRPr="001B6889">
          <w:rPr>
            <w:rFonts w:ascii="Calibri" w:eastAsia="Calibri" w:hAnsi="Calibri" w:cs="Calibri"/>
            <w:bCs/>
            <w:color w:val="0563C1"/>
            <w:szCs w:val="20"/>
            <w:u w:val="single"/>
            <w:lang w:val="en-GB" w:bidi="km-KH"/>
          </w:rPr>
          <w:t>recruitment.cambodia@swisscontact.org</w:t>
        </w:r>
      </w:hyperlink>
      <w:r w:rsidR="00DA35BE" w:rsidRPr="001B6889">
        <w:rPr>
          <w:rFonts w:ascii="Calibri" w:eastAsia="Calibri" w:hAnsi="Calibri" w:cs="Calibri"/>
          <w:bCs/>
          <w:color w:val="0563C1"/>
          <w:szCs w:val="20"/>
          <w:u w:val="single"/>
          <w:lang w:val="en-GB" w:bidi="km-KH"/>
        </w:rPr>
        <w:t xml:space="preserve"> </w:t>
      </w:r>
    </w:p>
    <w:p w14:paraId="24999245" w14:textId="373EC0D7" w:rsidR="008506B4" w:rsidRPr="001B6889" w:rsidRDefault="00AE72D8" w:rsidP="001039BE">
      <w:pPr>
        <w:rPr>
          <w:rFonts w:ascii="Calibri" w:hAnsi="Calibri" w:cs="Calibri"/>
          <w:bCs/>
        </w:rPr>
      </w:pPr>
      <w:r w:rsidRPr="001B6889">
        <w:rPr>
          <w:rFonts w:ascii="Calibri" w:hAnsi="Calibri" w:cs="Calibri"/>
          <w:bCs/>
        </w:rPr>
        <w:t>For further information</w:t>
      </w:r>
      <w:r w:rsidR="00A071F5" w:rsidRPr="001B6889">
        <w:rPr>
          <w:rFonts w:ascii="Calibri" w:hAnsi="Calibri" w:cs="Calibri"/>
          <w:bCs/>
        </w:rPr>
        <w:t>,</w:t>
      </w:r>
      <w:r w:rsidRPr="001B6889">
        <w:rPr>
          <w:rFonts w:ascii="Calibri" w:hAnsi="Calibri" w:cs="Calibri"/>
          <w:bCs/>
        </w:rPr>
        <w:t xml:space="preserve"> please visit </w:t>
      </w:r>
      <w:hyperlink r:id="rId21" w:history="1">
        <w:r w:rsidR="00A62076" w:rsidRPr="001B6889">
          <w:rPr>
            <w:rFonts w:ascii="Calibri" w:eastAsia="Calibri" w:hAnsi="Calibri" w:cs="Calibri"/>
            <w:bCs/>
            <w:color w:val="0563C1"/>
            <w:szCs w:val="20"/>
            <w:lang w:val="en-GB" w:bidi="km-KH"/>
          </w:rPr>
          <w:t>www.swisscontact.org/cambodia</w:t>
        </w:r>
      </w:hyperlink>
      <w:r w:rsidR="00A7198F" w:rsidRPr="001B6889">
        <w:rPr>
          <w:rFonts w:ascii="Calibri" w:hAnsi="Calibri" w:cs="Calibri"/>
          <w:bCs/>
        </w:rPr>
        <w:t xml:space="preserve"> </w:t>
      </w:r>
    </w:p>
    <w:sectPr w:rsidR="008506B4" w:rsidRPr="001B6889" w:rsidSect="006C22D6">
      <w:type w:val="continuous"/>
      <w:pgSz w:w="11906" w:h="16838"/>
      <w:pgMar w:top="1440" w:right="1134" w:bottom="900" w:left="1134" w:header="709" w:footer="0"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9B9B5" w14:textId="77777777" w:rsidR="00A567FC" w:rsidRDefault="00A567FC" w:rsidP="00DE44C9">
      <w:pPr>
        <w:spacing w:after="0" w:line="240" w:lineRule="auto"/>
      </w:pPr>
      <w:r>
        <w:separator/>
      </w:r>
    </w:p>
  </w:endnote>
  <w:endnote w:type="continuationSeparator" w:id="0">
    <w:p w14:paraId="3BC1628C" w14:textId="77777777" w:rsidR="00A567FC" w:rsidRDefault="00A567FC" w:rsidP="00DE44C9">
      <w:pPr>
        <w:spacing w:after="0" w:line="240" w:lineRule="auto"/>
      </w:pPr>
      <w:r>
        <w:continuationSeparator/>
      </w:r>
    </w:p>
  </w:endnote>
  <w:endnote w:type="continuationNotice" w:id="1">
    <w:p w14:paraId="4BEB45BF" w14:textId="77777777" w:rsidR="00A567FC" w:rsidRDefault="00A567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panose1 w:val="01010101010101010101"/>
    <w:charset w:val="00"/>
    <w:family w:val="auto"/>
    <w:pitch w:val="variable"/>
    <w:sig w:usb0="80000003" w:usb1="00000000" w:usb2="0001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MoolBoran">
    <w:panose1 w:val="020B0100010101010101"/>
    <w:charset w:val="00"/>
    <w:family w:val="swiss"/>
    <w:pitch w:val="variable"/>
    <w:sig w:usb0="80000003" w:usb1="00000000" w:usb2="00010000" w:usb3="00000000" w:csb0="00000001" w:csb1="00000000"/>
  </w:font>
  <w:font w:name="DengXian">
    <w:panose1 w:val="02010600030101010101"/>
    <w:charset w:val="86"/>
    <w:family w:val="auto"/>
    <w:pitch w:val="variable"/>
    <w:sig w:usb0="A00002BF" w:usb1="38CF7CFA" w:usb2="00000016" w:usb3="00000000" w:csb0="0004000F" w:csb1="00000000"/>
  </w:font>
  <w:font w:name="Akzidenz-Grotesk BQ Regular">
    <w:altName w:val="Calibri"/>
    <w:panose1 w:val="00000000000000000000"/>
    <w:charset w:val="00"/>
    <w:family w:val="modern"/>
    <w:notTrueType/>
    <w:pitch w:val="variable"/>
    <w:sig w:usb0="8000002F" w:usb1="40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F8BB9" w14:textId="77777777" w:rsidR="00A567FC" w:rsidRDefault="00A567FC" w:rsidP="00DE44C9">
      <w:pPr>
        <w:spacing w:after="0" w:line="240" w:lineRule="auto"/>
      </w:pPr>
      <w:r>
        <w:separator/>
      </w:r>
    </w:p>
  </w:footnote>
  <w:footnote w:type="continuationSeparator" w:id="0">
    <w:p w14:paraId="12CBD41E" w14:textId="77777777" w:rsidR="00A567FC" w:rsidRDefault="00A567FC" w:rsidP="00DE44C9">
      <w:pPr>
        <w:spacing w:after="0" w:line="240" w:lineRule="auto"/>
      </w:pPr>
      <w:r>
        <w:continuationSeparator/>
      </w:r>
    </w:p>
  </w:footnote>
  <w:footnote w:type="continuationNotice" w:id="1">
    <w:p w14:paraId="69E3350F" w14:textId="77777777" w:rsidR="00A567FC" w:rsidRDefault="00A567F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354F3"/>
    <w:multiLevelType w:val="hybridMultilevel"/>
    <w:tmpl w:val="7E0614C2"/>
    <w:lvl w:ilvl="0" w:tplc="B32E7A22">
      <w:numFmt w:val="bullet"/>
      <w:pStyle w:val="Bullets"/>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469CC26E"/>
    <w:multiLevelType w:val="hybridMultilevel"/>
    <w:tmpl w:val="562A2084"/>
    <w:lvl w:ilvl="0" w:tplc="E0720318">
      <w:start w:val="1"/>
      <w:numFmt w:val="bullet"/>
      <w:lvlText w:val="o"/>
      <w:lvlJc w:val="left"/>
      <w:pPr>
        <w:ind w:left="1080" w:hanging="360"/>
      </w:pPr>
      <w:rPr>
        <w:rFonts w:ascii="Courier New" w:hAnsi="Courier New" w:hint="default"/>
      </w:rPr>
    </w:lvl>
    <w:lvl w:ilvl="1" w:tplc="F9BAD7FA">
      <w:start w:val="1"/>
      <w:numFmt w:val="bullet"/>
      <w:lvlText w:val="o"/>
      <w:lvlJc w:val="left"/>
      <w:pPr>
        <w:ind w:left="1800" w:hanging="360"/>
      </w:pPr>
      <w:rPr>
        <w:rFonts w:ascii="Courier New" w:hAnsi="Courier New" w:hint="default"/>
      </w:rPr>
    </w:lvl>
    <w:lvl w:ilvl="2" w:tplc="511066D4">
      <w:start w:val="1"/>
      <w:numFmt w:val="bullet"/>
      <w:lvlText w:val=""/>
      <w:lvlJc w:val="left"/>
      <w:pPr>
        <w:ind w:left="2520" w:hanging="360"/>
      </w:pPr>
      <w:rPr>
        <w:rFonts w:ascii="Wingdings" w:hAnsi="Wingdings" w:hint="default"/>
      </w:rPr>
    </w:lvl>
    <w:lvl w:ilvl="3" w:tplc="39586E8E">
      <w:start w:val="1"/>
      <w:numFmt w:val="bullet"/>
      <w:lvlText w:val=""/>
      <w:lvlJc w:val="left"/>
      <w:pPr>
        <w:ind w:left="3240" w:hanging="360"/>
      </w:pPr>
      <w:rPr>
        <w:rFonts w:ascii="Symbol" w:hAnsi="Symbol" w:hint="default"/>
      </w:rPr>
    </w:lvl>
    <w:lvl w:ilvl="4" w:tplc="9D2AE5F0">
      <w:start w:val="1"/>
      <w:numFmt w:val="bullet"/>
      <w:lvlText w:val="o"/>
      <w:lvlJc w:val="left"/>
      <w:pPr>
        <w:ind w:left="3960" w:hanging="360"/>
      </w:pPr>
      <w:rPr>
        <w:rFonts w:ascii="Courier New" w:hAnsi="Courier New" w:hint="default"/>
      </w:rPr>
    </w:lvl>
    <w:lvl w:ilvl="5" w:tplc="C74668B4">
      <w:start w:val="1"/>
      <w:numFmt w:val="bullet"/>
      <w:lvlText w:val=""/>
      <w:lvlJc w:val="left"/>
      <w:pPr>
        <w:ind w:left="4680" w:hanging="360"/>
      </w:pPr>
      <w:rPr>
        <w:rFonts w:ascii="Wingdings" w:hAnsi="Wingdings" w:hint="default"/>
      </w:rPr>
    </w:lvl>
    <w:lvl w:ilvl="6" w:tplc="5194355C">
      <w:start w:val="1"/>
      <w:numFmt w:val="bullet"/>
      <w:lvlText w:val=""/>
      <w:lvlJc w:val="left"/>
      <w:pPr>
        <w:ind w:left="5400" w:hanging="360"/>
      </w:pPr>
      <w:rPr>
        <w:rFonts w:ascii="Symbol" w:hAnsi="Symbol" w:hint="default"/>
      </w:rPr>
    </w:lvl>
    <w:lvl w:ilvl="7" w:tplc="68D074BE">
      <w:start w:val="1"/>
      <w:numFmt w:val="bullet"/>
      <w:lvlText w:val="o"/>
      <w:lvlJc w:val="left"/>
      <w:pPr>
        <w:ind w:left="6120" w:hanging="360"/>
      </w:pPr>
      <w:rPr>
        <w:rFonts w:ascii="Courier New" w:hAnsi="Courier New" w:hint="default"/>
      </w:rPr>
    </w:lvl>
    <w:lvl w:ilvl="8" w:tplc="3A00938E">
      <w:start w:val="1"/>
      <w:numFmt w:val="bullet"/>
      <w:lvlText w:val=""/>
      <w:lvlJc w:val="left"/>
      <w:pPr>
        <w:ind w:left="6840" w:hanging="360"/>
      </w:pPr>
      <w:rPr>
        <w:rFonts w:ascii="Wingdings" w:hAnsi="Wingdings" w:hint="default"/>
      </w:rPr>
    </w:lvl>
  </w:abstractNum>
  <w:abstractNum w:abstractNumId="2" w15:restartNumberingAfterBreak="0">
    <w:nsid w:val="6DB22442"/>
    <w:multiLevelType w:val="hybridMultilevel"/>
    <w:tmpl w:val="6C149D36"/>
    <w:lvl w:ilvl="0" w:tplc="A89A9406">
      <w:start w:val="1"/>
      <w:numFmt w:val="bullet"/>
      <w:pStyle w:val="Textbulletapp"/>
      <w:lvlText w:val=""/>
      <w:lvlJc w:val="left"/>
      <w:pPr>
        <w:ind w:left="1353" w:hanging="360"/>
      </w:pPr>
      <w:rPr>
        <w:rFonts w:ascii="Symbol" w:hAnsi="Symbol" w:hint="default"/>
        <w:color w:val="auto"/>
      </w:rPr>
    </w:lvl>
    <w:lvl w:ilvl="1" w:tplc="FFFFFFFF">
      <w:start w:val="1"/>
      <w:numFmt w:val="bullet"/>
      <w:lvlText w:val="o"/>
      <w:lvlJc w:val="left"/>
      <w:pPr>
        <w:ind w:left="2438" w:hanging="360"/>
      </w:pPr>
      <w:rPr>
        <w:rFonts w:ascii="Courier New" w:hAnsi="Courier New" w:cs="Courier New" w:hint="default"/>
      </w:rPr>
    </w:lvl>
    <w:lvl w:ilvl="2" w:tplc="FFFFFFFF">
      <w:start w:val="1"/>
      <w:numFmt w:val="bullet"/>
      <w:lvlText w:val=""/>
      <w:lvlJc w:val="left"/>
      <w:pPr>
        <w:ind w:left="3158" w:hanging="360"/>
      </w:pPr>
      <w:rPr>
        <w:rFonts w:ascii="Wingdings" w:hAnsi="Wingdings" w:hint="default"/>
      </w:rPr>
    </w:lvl>
    <w:lvl w:ilvl="3" w:tplc="FFFFFFFF">
      <w:start w:val="1"/>
      <w:numFmt w:val="bullet"/>
      <w:lvlText w:val=""/>
      <w:lvlJc w:val="left"/>
      <w:pPr>
        <w:ind w:left="3878" w:hanging="360"/>
      </w:pPr>
      <w:rPr>
        <w:rFonts w:ascii="Symbol" w:hAnsi="Symbol" w:hint="default"/>
      </w:rPr>
    </w:lvl>
    <w:lvl w:ilvl="4" w:tplc="FFFFFFFF">
      <w:start w:val="1"/>
      <w:numFmt w:val="bullet"/>
      <w:lvlText w:val="o"/>
      <w:lvlJc w:val="left"/>
      <w:pPr>
        <w:ind w:left="4598" w:hanging="360"/>
      </w:pPr>
      <w:rPr>
        <w:rFonts w:ascii="Courier New" w:hAnsi="Courier New" w:cs="Courier New" w:hint="default"/>
      </w:rPr>
    </w:lvl>
    <w:lvl w:ilvl="5" w:tplc="FFFFFFFF">
      <w:start w:val="1"/>
      <w:numFmt w:val="bullet"/>
      <w:lvlText w:val=""/>
      <w:lvlJc w:val="left"/>
      <w:pPr>
        <w:ind w:left="5318" w:hanging="360"/>
      </w:pPr>
      <w:rPr>
        <w:rFonts w:ascii="Wingdings" w:hAnsi="Wingdings" w:hint="default"/>
      </w:rPr>
    </w:lvl>
    <w:lvl w:ilvl="6" w:tplc="FFFFFFFF">
      <w:start w:val="1"/>
      <w:numFmt w:val="bullet"/>
      <w:lvlText w:val=""/>
      <w:lvlJc w:val="left"/>
      <w:pPr>
        <w:ind w:left="6038" w:hanging="360"/>
      </w:pPr>
      <w:rPr>
        <w:rFonts w:ascii="Symbol" w:hAnsi="Symbol" w:hint="default"/>
      </w:rPr>
    </w:lvl>
    <w:lvl w:ilvl="7" w:tplc="FFFFFFFF">
      <w:start w:val="1"/>
      <w:numFmt w:val="bullet"/>
      <w:lvlText w:val="o"/>
      <w:lvlJc w:val="left"/>
      <w:pPr>
        <w:ind w:left="6758" w:hanging="360"/>
      </w:pPr>
      <w:rPr>
        <w:rFonts w:ascii="Courier New" w:hAnsi="Courier New" w:cs="Courier New" w:hint="default"/>
      </w:rPr>
    </w:lvl>
    <w:lvl w:ilvl="8" w:tplc="FFFFFFFF">
      <w:start w:val="1"/>
      <w:numFmt w:val="bullet"/>
      <w:lvlText w:val=""/>
      <w:lvlJc w:val="left"/>
      <w:pPr>
        <w:ind w:left="7478" w:hanging="360"/>
      </w:pPr>
      <w:rPr>
        <w:rFonts w:ascii="Wingdings" w:hAnsi="Wingdings" w:hint="default"/>
      </w:rPr>
    </w:lvl>
  </w:abstractNum>
  <w:abstractNum w:abstractNumId="3" w15:restartNumberingAfterBreak="0">
    <w:nsid w:val="6E6C609D"/>
    <w:multiLevelType w:val="hybridMultilevel"/>
    <w:tmpl w:val="5BBCC020"/>
    <w:lvl w:ilvl="0" w:tplc="27D0A67A">
      <w:start w:val="1"/>
      <w:numFmt w:val="bullet"/>
      <w:lvlText w:val=""/>
      <w:lvlJc w:val="left"/>
      <w:pPr>
        <w:ind w:left="720" w:hanging="360"/>
      </w:pPr>
      <w:rPr>
        <w:rFonts w:ascii="Symbol" w:hAnsi="Symbol" w:hint="default"/>
      </w:rPr>
    </w:lvl>
    <w:lvl w:ilvl="1" w:tplc="3BC207BA">
      <w:start w:val="1"/>
      <w:numFmt w:val="bullet"/>
      <w:lvlText w:val="o"/>
      <w:lvlJc w:val="left"/>
      <w:pPr>
        <w:ind w:left="1440" w:hanging="360"/>
      </w:pPr>
      <w:rPr>
        <w:rFonts w:ascii="Courier New" w:hAnsi="Courier New" w:hint="default"/>
      </w:rPr>
    </w:lvl>
    <w:lvl w:ilvl="2" w:tplc="BF6646B4">
      <w:start w:val="1"/>
      <w:numFmt w:val="bullet"/>
      <w:lvlText w:val=""/>
      <w:lvlJc w:val="left"/>
      <w:pPr>
        <w:ind w:left="2160" w:hanging="360"/>
      </w:pPr>
      <w:rPr>
        <w:rFonts w:ascii="Wingdings" w:hAnsi="Wingdings" w:hint="default"/>
      </w:rPr>
    </w:lvl>
    <w:lvl w:ilvl="3" w:tplc="C4B86058">
      <w:start w:val="1"/>
      <w:numFmt w:val="bullet"/>
      <w:lvlText w:val=""/>
      <w:lvlJc w:val="left"/>
      <w:pPr>
        <w:ind w:left="2880" w:hanging="360"/>
      </w:pPr>
      <w:rPr>
        <w:rFonts w:ascii="Symbol" w:hAnsi="Symbol" w:hint="default"/>
      </w:rPr>
    </w:lvl>
    <w:lvl w:ilvl="4" w:tplc="65167C1A">
      <w:start w:val="1"/>
      <w:numFmt w:val="bullet"/>
      <w:lvlText w:val="o"/>
      <w:lvlJc w:val="left"/>
      <w:pPr>
        <w:ind w:left="3600" w:hanging="360"/>
      </w:pPr>
      <w:rPr>
        <w:rFonts w:ascii="Courier New" w:hAnsi="Courier New" w:hint="default"/>
      </w:rPr>
    </w:lvl>
    <w:lvl w:ilvl="5" w:tplc="628CF01C">
      <w:start w:val="1"/>
      <w:numFmt w:val="bullet"/>
      <w:lvlText w:val=""/>
      <w:lvlJc w:val="left"/>
      <w:pPr>
        <w:ind w:left="4320" w:hanging="360"/>
      </w:pPr>
      <w:rPr>
        <w:rFonts w:ascii="Wingdings" w:hAnsi="Wingdings" w:hint="default"/>
      </w:rPr>
    </w:lvl>
    <w:lvl w:ilvl="6" w:tplc="232A7254">
      <w:start w:val="1"/>
      <w:numFmt w:val="bullet"/>
      <w:lvlText w:val=""/>
      <w:lvlJc w:val="left"/>
      <w:pPr>
        <w:ind w:left="5040" w:hanging="360"/>
      </w:pPr>
      <w:rPr>
        <w:rFonts w:ascii="Symbol" w:hAnsi="Symbol" w:hint="default"/>
      </w:rPr>
    </w:lvl>
    <w:lvl w:ilvl="7" w:tplc="88441326">
      <w:start w:val="1"/>
      <w:numFmt w:val="bullet"/>
      <w:lvlText w:val="o"/>
      <w:lvlJc w:val="left"/>
      <w:pPr>
        <w:ind w:left="5760" w:hanging="360"/>
      </w:pPr>
      <w:rPr>
        <w:rFonts w:ascii="Courier New" w:hAnsi="Courier New" w:hint="default"/>
      </w:rPr>
    </w:lvl>
    <w:lvl w:ilvl="8" w:tplc="E7B4A46A">
      <w:start w:val="1"/>
      <w:numFmt w:val="bullet"/>
      <w:lvlText w:val=""/>
      <w:lvlJc w:val="left"/>
      <w:pPr>
        <w:ind w:left="6480" w:hanging="360"/>
      </w:pPr>
      <w:rPr>
        <w:rFonts w:ascii="Wingdings" w:hAnsi="Wingdings" w:hint="default"/>
      </w:rPr>
    </w:lvl>
  </w:abstractNum>
  <w:num w:numId="1" w16cid:durableId="2062895545">
    <w:abstractNumId w:val="0"/>
  </w:num>
  <w:num w:numId="2" w16cid:durableId="1826120445">
    <w:abstractNumId w:val="2"/>
  </w:num>
  <w:num w:numId="3" w16cid:durableId="2133864073">
    <w:abstractNumId w:val="3"/>
  </w:num>
  <w:num w:numId="4" w16cid:durableId="40129446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81"/>
  <w:drawingGridVerticalSpacing w:val="18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BE4"/>
    <w:rsid w:val="00044047"/>
    <w:rsid w:val="00056C11"/>
    <w:rsid w:val="000600BF"/>
    <w:rsid w:val="000722FA"/>
    <w:rsid w:val="0008789A"/>
    <w:rsid w:val="000B1EE0"/>
    <w:rsid w:val="000B305F"/>
    <w:rsid w:val="000B39B9"/>
    <w:rsid w:val="000B699F"/>
    <w:rsid w:val="000B7D0A"/>
    <w:rsid w:val="000C3773"/>
    <w:rsid w:val="000D3D5E"/>
    <w:rsid w:val="000E1D77"/>
    <w:rsid w:val="000E3401"/>
    <w:rsid w:val="000E3575"/>
    <w:rsid w:val="001039BE"/>
    <w:rsid w:val="001202CE"/>
    <w:rsid w:val="0013460B"/>
    <w:rsid w:val="001459D2"/>
    <w:rsid w:val="0014755A"/>
    <w:rsid w:val="00160892"/>
    <w:rsid w:val="00166458"/>
    <w:rsid w:val="00172F51"/>
    <w:rsid w:val="001A4138"/>
    <w:rsid w:val="001B6889"/>
    <w:rsid w:val="001C0E33"/>
    <w:rsid w:val="002301DB"/>
    <w:rsid w:val="00243CBD"/>
    <w:rsid w:val="002545F5"/>
    <w:rsid w:val="00290938"/>
    <w:rsid w:val="00295A30"/>
    <w:rsid w:val="002E1573"/>
    <w:rsid w:val="002E1DA2"/>
    <w:rsid w:val="002E763C"/>
    <w:rsid w:val="002E767B"/>
    <w:rsid w:val="003005E4"/>
    <w:rsid w:val="00314DC0"/>
    <w:rsid w:val="00334A0E"/>
    <w:rsid w:val="00342221"/>
    <w:rsid w:val="00353D35"/>
    <w:rsid w:val="00375142"/>
    <w:rsid w:val="00395AA4"/>
    <w:rsid w:val="003A51F7"/>
    <w:rsid w:val="003B6CE6"/>
    <w:rsid w:val="003C2CC3"/>
    <w:rsid w:val="003D7BC3"/>
    <w:rsid w:val="0040026F"/>
    <w:rsid w:val="004029C2"/>
    <w:rsid w:val="00410BE1"/>
    <w:rsid w:val="00414418"/>
    <w:rsid w:val="004328CB"/>
    <w:rsid w:val="00435B4D"/>
    <w:rsid w:val="00445A2D"/>
    <w:rsid w:val="00450916"/>
    <w:rsid w:val="00451BE4"/>
    <w:rsid w:val="004577CD"/>
    <w:rsid w:val="004601F6"/>
    <w:rsid w:val="00463BC7"/>
    <w:rsid w:val="004B3126"/>
    <w:rsid w:val="004F70F9"/>
    <w:rsid w:val="00512105"/>
    <w:rsid w:val="00512319"/>
    <w:rsid w:val="005575FC"/>
    <w:rsid w:val="00595756"/>
    <w:rsid w:val="005C161B"/>
    <w:rsid w:val="005D6754"/>
    <w:rsid w:val="005E49E1"/>
    <w:rsid w:val="005E51E8"/>
    <w:rsid w:val="005E6981"/>
    <w:rsid w:val="005F54D6"/>
    <w:rsid w:val="0060546A"/>
    <w:rsid w:val="00612FBF"/>
    <w:rsid w:val="006176D1"/>
    <w:rsid w:val="00627D51"/>
    <w:rsid w:val="00642740"/>
    <w:rsid w:val="00655224"/>
    <w:rsid w:val="006C22D6"/>
    <w:rsid w:val="006C5112"/>
    <w:rsid w:val="006C7E14"/>
    <w:rsid w:val="006D0E80"/>
    <w:rsid w:val="006E6B70"/>
    <w:rsid w:val="006E6E2F"/>
    <w:rsid w:val="006F3114"/>
    <w:rsid w:val="007179BA"/>
    <w:rsid w:val="00722355"/>
    <w:rsid w:val="007233F3"/>
    <w:rsid w:val="00744360"/>
    <w:rsid w:val="00751426"/>
    <w:rsid w:val="00752ABD"/>
    <w:rsid w:val="00754F3C"/>
    <w:rsid w:val="00755AA9"/>
    <w:rsid w:val="00775A16"/>
    <w:rsid w:val="00784591"/>
    <w:rsid w:val="007C1AA9"/>
    <w:rsid w:val="007E6CFE"/>
    <w:rsid w:val="00803F54"/>
    <w:rsid w:val="00820AFE"/>
    <w:rsid w:val="00821575"/>
    <w:rsid w:val="00831DE3"/>
    <w:rsid w:val="008321FF"/>
    <w:rsid w:val="00836693"/>
    <w:rsid w:val="00837709"/>
    <w:rsid w:val="00844D38"/>
    <w:rsid w:val="008506B4"/>
    <w:rsid w:val="008554CC"/>
    <w:rsid w:val="0088542A"/>
    <w:rsid w:val="00891ED0"/>
    <w:rsid w:val="008A4B61"/>
    <w:rsid w:val="008C6E7C"/>
    <w:rsid w:val="008E3910"/>
    <w:rsid w:val="008E69D3"/>
    <w:rsid w:val="00943933"/>
    <w:rsid w:val="00963DF9"/>
    <w:rsid w:val="00967941"/>
    <w:rsid w:val="00970464"/>
    <w:rsid w:val="00972808"/>
    <w:rsid w:val="00973E4D"/>
    <w:rsid w:val="009A7DDF"/>
    <w:rsid w:val="009B0B0E"/>
    <w:rsid w:val="009B7558"/>
    <w:rsid w:val="009C6CCB"/>
    <w:rsid w:val="009F68BF"/>
    <w:rsid w:val="00A071F5"/>
    <w:rsid w:val="00A23A72"/>
    <w:rsid w:val="00A567FC"/>
    <w:rsid w:val="00A62076"/>
    <w:rsid w:val="00A7198F"/>
    <w:rsid w:val="00A72738"/>
    <w:rsid w:val="00AA67E0"/>
    <w:rsid w:val="00AA6AF6"/>
    <w:rsid w:val="00AB3095"/>
    <w:rsid w:val="00AB5114"/>
    <w:rsid w:val="00AC2C8E"/>
    <w:rsid w:val="00AE3769"/>
    <w:rsid w:val="00AE72D8"/>
    <w:rsid w:val="00B26B5D"/>
    <w:rsid w:val="00B27076"/>
    <w:rsid w:val="00B30D42"/>
    <w:rsid w:val="00B73A48"/>
    <w:rsid w:val="00B755EE"/>
    <w:rsid w:val="00B85B54"/>
    <w:rsid w:val="00BB5274"/>
    <w:rsid w:val="00BC2F0F"/>
    <w:rsid w:val="00BE1966"/>
    <w:rsid w:val="00BE52BE"/>
    <w:rsid w:val="00C25632"/>
    <w:rsid w:val="00C31FC6"/>
    <w:rsid w:val="00C52CDE"/>
    <w:rsid w:val="00C559AC"/>
    <w:rsid w:val="00C76AD4"/>
    <w:rsid w:val="00C821BF"/>
    <w:rsid w:val="00C832FF"/>
    <w:rsid w:val="00C86F04"/>
    <w:rsid w:val="00CB7E5A"/>
    <w:rsid w:val="00CC578F"/>
    <w:rsid w:val="00CD0EE7"/>
    <w:rsid w:val="00CE73F9"/>
    <w:rsid w:val="00CF51EB"/>
    <w:rsid w:val="00D006CC"/>
    <w:rsid w:val="00D01AAD"/>
    <w:rsid w:val="00D05C45"/>
    <w:rsid w:val="00D616FB"/>
    <w:rsid w:val="00D62D27"/>
    <w:rsid w:val="00D6623A"/>
    <w:rsid w:val="00DA35BE"/>
    <w:rsid w:val="00DB1B6B"/>
    <w:rsid w:val="00DC1A6A"/>
    <w:rsid w:val="00DC2558"/>
    <w:rsid w:val="00DD360D"/>
    <w:rsid w:val="00DE44C9"/>
    <w:rsid w:val="00E15186"/>
    <w:rsid w:val="00E56B1B"/>
    <w:rsid w:val="00E62D9A"/>
    <w:rsid w:val="00E6539E"/>
    <w:rsid w:val="00E673E5"/>
    <w:rsid w:val="00E72DE0"/>
    <w:rsid w:val="00E80F1E"/>
    <w:rsid w:val="00E8257F"/>
    <w:rsid w:val="00E844C1"/>
    <w:rsid w:val="00EA31BE"/>
    <w:rsid w:val="00EB5A5D"/>
    <w:rsid w:val="00EB5B3B"/>
    <w:rsid w:val="00EC0336"/>
    <w:rsid w:val="00EF3BB7"/>
    <w:rsid w:val="00F31262"/>
    <w:rsid w:val="00F32965"/>
    <w:rsid w:val="00F426AD"/>
    <w:rsid w:val="00F50649"/>
    <w:rsid w:val="00F64344"/>
    <w:rsid w:val="00F77269"/>
    <w:rsid w:val="00F7756F"/>
    <w:rsid w:val="00F80B53"/>
    <w:rsid w:val="00FB0259"/>
    <w:rsid w:val="00FD419C"/>
    <w:rsid w:val="00FD5361"/>
  </w:rsids>
  <m:mathPr>
    <m:mathFont m:val="Cambria Math"/>
    <m:brkBin m:val="before"/>
    <m:brkBinSub m:val="--"/>
    <m:smallFrac m:val="0"/>
    <m:dispDef/>
    <m:lMargin m:val="0"/>
    <m:rMargin m:val="0"/>
    <m:defJc m:val="centerGroup"/>
    <m:wrapIndent m:val="1440"/>
    <m:intLim m:val="subSup"/>
    <m:naryLim m:val="undOvr"/>
  </m:mathPr>
  <w:themeFontLang w:val="en-ZA"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6D8A2"/>
  <w15:chartTrackingRefBased/>
  <w15:docId w15:val="{340031FB-6877-4C59-BEAB-B277E0E3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CCB"/>
    <w:pPr>
      <w:spacing w:after="240" w:line="252" w:lineRule="exact"/>
    </w:pPr>
    <w:rPr>
      <w:color w:val="221E1F"/>
      <w:sz w:val="20"/>
    </w:rPr>
  </w:style>
  <w:style w:type="paragraph" w:styleId="Heading1">
    <w:name w:val="heading 1"/>
    <w:basedOn w:val="Normal"/>
    <w:next w:val="Normal"/>
    <w:link w:val="Heading1Char"/>
    <w:uiPriority w:val="9"/>
    <w:qFormat/>
    <w:rsid w:val="00AE72D8"/>
    <w:pPr>
      <w:spacing w:line="440" w:lineRule="exact"/>
      <w:outlineLvl w:val="0"/>
    </w:pPr>
    <w:rPr>
      <w:rFonts w:ascii="Calibri" w:hAnsi="Calibri" w:cs="Calibri"/>
      <w:b/>
      <w:bCs/>
      <w:caps/>
      <w:color w:val="000000"/>
      <w:sz w:val="40"/>
      <w:szCs w:val="40"/>
    </w:rPr>
  </w:style>
  <w:style w:type="paragraph" w:styleId="Heading2">
    <w:name w:val="heading 2"/>
    <w:basedOn w:val="Normal"/>
    <w:next w:val="Normal"/>
    <w:link w:val="Heading2Char"/>
    <w:uiPriority w:val="9"/>
    <w:semiHidden/>
    <w:unhideWhenUsed/>
    <w:qFormat/>
    <w:rsid w:val="009A7DDF"/>
    <w:pPr>
      <w:keepNext/>
      <w:keepLines/>
      <w:spacing w:before="40" w:after="0"/>
      <w:outlineLvl w:val="1"/>
    </w:pPr>
    <w:rPr>
      <w:rFonts w:asciiTheme="majorHAnsi" w:eastAsiaTheme="majorEastAsia" w:hAnsiTheme="majorHAnsi" w:cstheme="majorBidi"/>
      <w:color w:val="FDB508" w:themeColor="accent1" w:themeShade="BF"/>
      <w:sz w:val="26"/>
      <w:szCs w:val="26"/>
    </w:rPr>
  </w:style>
  <w:style w:type="paragraph" w:styleId="Heading3">
    <w:name w:val="heading 3"/>
    <w:basedOn w:val="Normal"/>
    <w:next w:val="Normal"/>
    <w:link w:val="Heading3Char"/>
    <w:uiPriority w:val="9"/>
    <w:semiHidden/>
    <w:unhideWhenUsed/>
    <w:qFormat/>
    <w:rsid w:val="004B3126"/>
    <w:pPr>
      <w:keepNext/>
      <w:keepLines/>
      <w:spacing w:before="40" w:after="0"/>
      <w:outlineLvl w:val="2"/>
    </w:pPr>
    <w:rPr>
      <w:rFonts w:asciiTheme="majorHAnsi" w:eastAsiaTheme="majorEastAsia" w:hAnsiTheme="majorHAnsi" w:cstheme="majorBidi"/>
      <w:color w:val="AC7A0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NIPSTable">
    <w:name w:val="~NIPS Table"/>
    <w:basedOn w:val="TableNormal"/>
    <w:uiPriority w:val="99"/>
    <w:rsid w:val="00414418"/>
    <w:pPr>
      <w:spacing w:after="0" w:line="240" w:lineRule="auto"/>
    </w:pPr>
    <w:rPr>
      <w:color w:val="00477A" w:themeColor="text2"/>
      <w:sz w:val="24"/>
      <w:szCs w:val="24"/>
      <w:lang w:val="en-GB"/>
    </w:rPr>
    <w:tblPr>
      <w:tblStyleRowBandSize w:val="1"/>
      <w:tblBorders>
        <w:insideH w:val="single" w:sz="4" w:space="0" w:color="D9D9D9" w:themeColor="background1" w:themeShade="D9"/>
      </w:tblBorders>
    </w:tblPr>
    <w:tblStylePr w:type="firstRow">
      <w:rPr>
        <w:color w:val="FFFFFF" w:themeColor="background1"/>
      </w:rPr>
      <w:tblPr/>
      <w:tcPr>
        <w:tcBorders>
          <w:top w:val="nil"/>
          <w:left w:val="nil"/>
          <w:bottom w:val="single" w:sz="12" w:space="0" w:color="2AAFE5" w:themeColor="accent4"/>
          <w:right w:val="nil"/>
          <w:insideH w:val="nil"/>
          <w:insideV w:val="nil"/>
          <w:tl2br w:val="nil"/>
          <w:tr2bl w:val="nil"/>
        </w:tcBorders>
        <w:shd w:val="clear" w:color="auto" w:fill="FED060" w:themeFill="accent1"/>
      </w:tcPr>
    </w:tblStylePr>
    <w:tblStylePr w:type="band2Horz">
      <w:tblPr/>
      <w:tcPr>
        <w:shd w:val="clear" w:color="auto" w:fill="ACB6BC" w:themeFill="background2"/>
      </w:tcPr>
    </w:tblStylePr>
  </w:style>
  <w:style w:type="paragraph" w:customStyle="1" w:styleId="Default">
    <w:name w:val="Default"/>
    <w:rsid w:val="004029C2"/>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AE72D8"/>
    <w:rPr>
      <w:rFonts w:ascii="Calibri" w:hAnsi="Calibri" w:cs="Calibri"/>
      <w:b/>
      <w:bCs/>
      <w:caps/>
      <w:color w:val="000000"/>
      <w:sz w:val="40"/>
      <w:szCs w:val="40"/>
    </w:rPr>
  </w:style>
  <w:style w:type="paragraph" w:styleId="ListParagraph">
    <w:name w:val="List Paragraph"/>
    <w:aliases w:val="Main numbered paragraph,Paragraph,List Paragraph 1,List-Bulleted,ITC List Paragraph 1,Párrafo de lista,List_Paragraph,Multilevel para_II,ADB Normal,List Paragraph (numbered (a)),Bullet Paragraph,ANNEX,List Paragraph2,Report subheading"/>
    <w:basedOn w:val="Normal"/>
    <w:link w:val="ListParagraphChar"/>
    <w:uiPriority w:val="34"/>
    <w:qFormat/>
    <w:rsid w:val="006D0E80"/>
    <w:pPr>
      <w:ind w:left="720"/>
      <w:contextualSpacing/>
    </w:pPr>
  </w:style>
  <w:style w:type="paragraph" w:customStyle="1" w:styleId="BulletHeading">
    <w:name w:val="Bullet Heading"/>
    <w:basedOn w:val="Normal"/>
    <w:qFormat/>
    <w:rsid w:val="006D0E80"/>
    <w:pPr>
      <w:spacing w:after="0"/>
    </w:pPr>
    <w:rPr>
      <w:b/>
      <w:bCs/>
    </w:rPr>
  </w:style>
  <w:style w:type="paragraph" w:customStyle="1" w:styleId="Bullets">
    <w:name w:val="Bullets"/>
    <w:basedOn w:val="ListParagraph"/>
    <w:link w:val="BulletsChar"/>
    <w:qFormat/>
    <w:rsid w:val="006D0E80"/>
    <w:pPr>
      <w:numPr>
        <w:numId w:val="1"/>
      </w:numPr>
      <w:spacing w:after="0"/>
      <w:ind w:left="227" w:hanging="227"/>
    </w:pPr>
  </w:style>
  <w:style w:type="character" w:customStyle="1" w:styleId="ListParagraphChar">
    <w:name w:val="List Paragraph Char"/>
    <w:aliases w:val="Main numbered paragraph Char,Paragraph Char,List Paragraph 1 Char,List-Bulleted Char,ITC List Paragraph 1 Char,Párrafo de lista Char,List_Paragraph Char,Multilevel para_II Char,ADB Normal Char,List Paragraph (numbered (a)) Char"/>
    <w:basedOn w:val="DefaultParagraphFont"/>
    <w:link w:val="ListParagraph"/>
    <w:uiPriority w:val="34"/>
    <w:rsid w:val="006D0E80"/>
    <w:rPr>
      <w:sz w:val="20"/>
    </w:rPr>
  </w:style>
  <w:style w:type="character" w:customStyle="1" w:styleId="BulletsChar">
    <w:name w:val="Bullets Char"/>
    <w:basedOn w:val="ListParagraphChar"/>
    <w:link w:val="Bullets"/>
    <w:rsid w:val="006D0E80"/>
    <w:rPr>
      <w:color w:val="221E1F"/>
      <w:sz w:val="20"/>
    </w:rPr>
  </w:style>
  <w:style w:type="character" w:styleId="Hyperlink">
    <w:name w:val="Hyperlink"/>
    <w:basedOn w:val="DefaultParagraphFont"/>
    <w:uiPriority w:val="99"/>
    <w:unhideWhenUsed/>
    <w:rsid w:val="00A62076"/>
    <w:rPr>
      <w:color w:val="000000" w:themeColor="hyperlink"/>
      <w:u w:val="single"/>
    </w:rPr>
  </w:style>
  <w:style w:type="character" w:styleId="UnresolvedMention">
    <w:name w:val="Unresolved Mention"/>
    <w:basedOn w:val="DefaultParagraphFont"/>
    <w:uiPriority w:val="99"/>
    <w:semiHidden/>
    <w:unhideWhenUsed/>
    <w:rsid w:val="00A62076"/>
    <w:rPr>
      <w:color w:val="605E5C"/>
      <w:shd w:val="clear" w:color="auto" w:fill="E1DFDD"/>
    </w:rPr>
  </w:style>
  <w:style w:type="paragraph" w:customStyle="1" w:styleId="paragraph">
    <w:name w:val="paragraph"/>
    <w:basedOn w:val="Normal"/>
    <w:rsid w:val="00044047"/>
    <w:pPr>
      <w:spacing w:before="100" w:beforeAutospacing="1" w:after="100" w:afterAutospacing="1" w:line="240" w:lineRule="auto"/>
    </w:pPr>
    <w:rPr>
      <w:rFonts w:ascii="Times New Roman" w:eastAsia="Times New Roman" w:hAnsi="Times New Roman" w:cs="Times New Roman"/>
      <w:color w:val="auto"/>
      <w:sz w:val="24"/>
      <w:szCs w:val="24"/>
      <w:lang w:val="en-US" w:bidi="km-KH"/>
    </w:rPr>
  </w:style>
  <w:style w:type="paragraph" w:styleId="HTMLPreformatted">
    <w:name w:val="HTML Preformatted"/>
    <w:basedOn w:val="Normal"/>
    <w:link w:val="HTMLPreformattedChar"/>
    <w:uiPriority w:val="99"/>
    <w:unhideWhenUsed/>
    <w:rsid w:val="005F5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Cs w:val="20"/>
      <w:lang w:val="en-US" w:eastAsia="ko-KR" w:bidi="km-KH"/>
    </w:rPr>
  </w:style>
  <w:style w:type="character" w:customStyle="1" w:styleId="HTMLPreformattedChar">
    <w:name w:val="HTML Preformatted Char"/>
    <w:basedOn w:val="DefaultParagraphFont"/>
    <w:link w:val="HTMLPreformatted"/>
    <w:uiPriority w:val="99"/>
    <w:rsid w:val="005F54D6"/>
    <w:rPr>
      <w:rFonts w:ascii="Courier New" w:eastAsia="Times New Roman" w:hAnsi="Courier New" w:cs="Courier New"/>
      <w:sz w:val="20"/>
      <w:szCs w:val="20"/>
      <w:lang w:val="en-US" w:eastAsia="ko-KR" w:bidi="km-KH"/>
    </w:rPr>
  </w:style>
  <w:style w:type="paragraph" w:styleId="Footer">
    <w:name w:val="footer"/>
    <w:basedOn w:val="Normal"/>
    <w:link w:val="FooterChar"/>
    <w:uiPriority w:val="99"/>
    <w:unhideWhenUsed/>
    <w:rsid w:val="005F54D6"/>
    <w:pPr>
      <w:tabs>
        <w:tab w:val="center" w:pos="4680"/>
        <w:tab w:val="right" w:pos="9360"/>
      </w:tabs>
      <w:spacing w:after="120" w:line="264" w:lineRule="auto"/>
    </w:pPr>
    <w:rPr>
      <w:rFonts w:eastAsiaTheme="minorEastAsia"/>
      <w:color w:val="auto"/>
      <w:szCs w:val="20"/>
      <w:lang w:val="en-US" w:eastAsia="ko-KR" w:bidi="km-KH"/>
    </w:rPr>
  </w:style>
  <w:style w:type="character" w:customStyle="1" w:styleId="FooterChar">
    <w:name w:val="Footer Char"/>
    <w:basedOn w:val="DefaultParagraphFont"/>
    <w:link w:val="Footer"/>
    <w:uiPriority w:val="99"/>
    <w:rsid w:val="005F54D6"/>
    <w:rPr>
      <w:rFonts w:eastAsiaTheme="minorEastAsia"/>
      <w:sz w:val="20"/>
      <w:szCs w:val="20"/>
      <w:lang w:val="en-US" w:eastAsia="ko-KR" w:bidi="km-KH"/>
    </w:rPr>
  </w:style>
  <w:style w:type="paragraph" w:customStyle="1" w:styleId="Textbulletapp">
    <w:name w:val="Text bullet (app)"/>
    <w:basedOn w:val="Normal"/>
    <w:qFormat/>
    <w:rsid w:val="00DE44C9"/>
    <w:pPr>
      <w:numPr>
        <w:numId w:val="2"/>
      </w:numPr>
      <w:tabs>
        <w:tab w:val="left" w:pos="2126"/>
        <w:tab w:val="left" w:pos="2410"/>
        <w:tab w:val="left" w:pos="9284"/>
      </w:tabs>
      <w:spacing w:after="120" w:line="240" w:lineRule="auto"/>
      <w:contextualSpacing/>
    </w:pPr>
    <w:rPr>
      <w:rFonts w:eastAsia="Times New Roman" w:cstheme="minorHAnsi"/>
      <w:i/>
      <w:color w:val="auto"/>
      <w:sz w:val="22"/>
      <w:szCs w:val="20"/>
      <w:lang w:val="en-US" w:eastAsia="de-DE"/>
    </w:rPr>
  </w:style>
  <w:style w:type="paragraph" w:styleId="FootnoteText">
    <w:name w:val="footnote text"/>
    <w:basedOn w:val="Normal"/>
    <w:link w:val="FootnoteTextChar"/>
    <w:uiPriority w:val="99"/>
    <w:semiHidden/>
    <w:unhideWhenUsed/>
    <w:rsid w:val="00DE44C9"/>
    <w:pPr>
      <w:spacing w:after="0" w:line="240" w:lineRule="auto"/>
    </w:pPr>
    <w:rPr>
      <w:rFonts w:ascii="Times New Roman" w:eastAsia="Times New Roman" w:hAnsi="Times New Roman" w:cs="Times New Roman"/>
      <w:color w:val="auto"/>
      <w:szCs w:val="20"/>
      <w:lang w:val="de-DE" w:eastAsia="de-DE"/>
    </w:rPr>
  </w:style>
  <w:style w:type="character" w:customStyle="1" w:styleId="FootnoteTextChar">
    <w:name w:val="Footnote Text Char"/>
    <w:basedOn w:val="DefaultParagraphFont"/>
    <w:link w:val="FootnoteText"/>
    <w:uiPriority w:val="99"/>
    <w:semiHidden/>
    <w:rsid w:val="00DE44C9"/>
    <w:rPr>
      <w:rFonts w:ascii="Times New Roman" w:eastAsia="Times New Roman" w:hAnsi="Times New Roman" w:cs="Times New Roman"/>
      <w:sz w:val="20"/>
      <w:szCs w:val="20"/>
      <w:lang w:val="de-DE" w:eastAsia="de-DE"/>
    </w:rPr>
  </w:style>
  <w:style w:type="character" w:styleId="FootnoteReference">
    <w:name w:val="footnote reference"/>
    <w:basedOn w:val="DefaultParagraphFont"/>
    <w:uiPriority w:val="99"/>
    <w:semiHidden/>
    <w:unhideWhenUsed/>
    <w:rsid w:val="00DE44C9"/>
    <w:rPr>
      <w:vertAlign w:val="superscript"/>
    </w:rPr>
  </w:style>
  <w:style w:type="character" w:customStyle="1" w:styleId="normaltextrun">
    <w:name w:val="normaltextrun"/>
    <w:basedOn w:val="DefaultParagraphFont"/>
    <w:rsid w:val="00831DE3"/>
  </w:style>
  <w:style w:type="character" w:customStyle="1" w:styleId="eop">
    <w:name w:val="eop"/>
    <w:basedOn w:val="DefaultParagraphFont"/>
    <w:rsid w:val="00831DE3"/>
  </w:style>
  <w:style w:type="paragraph" w:styleId="Header">
    <w:name w:val="header"/>
    <w:basedOn w:val="Normal"/>
    <w:link w:val="HeaderChar"/>
    <w:uiPriority w:val="99"/>
    <w:unhideWhenUsed/>
    <w:rsid w:val="00A071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1F5"/>
    <w:rPr>
      <w:color w:val="221E1F"/>
      <w:sz w:val="20"/>
    </w:rPr>
  </w:style>
  <w:style w:type="character" w:customStyle="1" w:styleId="Heading2Char">
    <w:name w:val="Heading 2 Char"/>
    <w:basedOn w:val="DefaultParagraphFont"/>
    <w:link w:val="Heading2"/>
    <w:uiPriority w:val="9"/>
    <w:semiHidden/>
    <w:rsid w:val="009A7DDF"/>
    <w:rPr>
      <w:rFonts w:asciiTheme="majorHAnsi" w:eastAsiaTheme="majorEastAsia" w:hAnsiTheme="majorHAnsi" w:cstheme="majorBidi"/>
      <w:color w:val="FDB508" w:themeColor="accent1" w:themeShade="BF"/>
      <w:sz w:val="26"/>
      <w:szCs w:val="26"/>
    </w:rPr>
  </w:style>
  <w:style w:type="character" w:customStyle="1" w:styleId="Heading3Char">
    <w:name w:val="Heading 3 Char"/>
    <w:basedOn w:val="DefaultParagraphFont"/>
    <w:link w:val="Heading3"/>
    <w:uiPriority w:val="9"/>
    <w:semiHidden/>
    <w:rsid w:val="004B3126"/>
    <w:rPr>
      <w:rFonts w:asciiTheme="majorHAnsi" w:eastAsiaTheme="majorEastAsia" w:hAnsiTheme="majorHAnsi" w:cstheme="majorBidi"/>
      <w:color w:val="AC7A01" w:themeColor="accent1" w:themeShade="7F"/>
      <w:sz w:val="24"/>
      <w:szCs w:val="24"/>
    </w:rPr>
  </w:style>
  <w:style w:type="paragraph" w:styleId="BodyText">
    <w:name w:val="Body Text"/>
    <w:basedOn w:val="Normal"/>
    <w:link w:val="BodyTextChar"/>
    <w:uiPriority w:val="1"/>
    <w:qFormat/>
    <w:rsid w:val="00F80B53"/>
    <w:pPr>
      <w:widowControl w:val="0"/>
      <w:spacing w:after="0" w:line="240" w:lineRule="auto"/>
      <w:ind w:left="1721" w:hanging="360"/>
    </w:pPr>
    <w:rPr>
      <w:rFonts w:ascii="Calibri" w:eastAsia="Calibri" w:hAnsi="Calibri"/>
      <w:color w:val="auto"/>
      <w:sz w:val="22"/>
      <w:lang w:val="en-US"/>
    </w:rPr>
  </w:style>
  <w:style w:type="character" w:customStyle="1" w:styleId="BodyTextChar">
    <w:name w:val="Body Text Char"/>
    <w:basedOn w:val="DefaultParagraphFont"/>
    <w:link w:val="BodyText"/>
    <w:uiPriority w:val="1"/>
    <w:rsid w:val="00F80B53"/>
    <w:rPr>
      <w:rFonts w:ascii="Calibri" w:eastAsia="Calibri" w:hAnsi="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569802">
      <w:bodyDiv w:val="1"/>
      <w:marLeft w:val="0"/>
      <w:marRight w:val="0"/>
      <w:marTop w:val="0"/>
      <w:marBottom w:val="0"/>
      <w:divBdr>
        <w:top w:val="none" w:sz="0" w:space="0" w:color="auto"/>
        <w:left w:val="none" w:sz="0" w:space="0" w:color="auto"/>
        <w:bottom w:val="none" w:sz="0" w:space="0" w:color="auto"/>
        <w:right w:val="none" w:sz="0" w:space="0" w:color="auto"/>
      </w:divBdr>
    </w:div>
    <w:div w:id="1592733875">
      <w:bodyDiv w:val="1"/>
      <w:marLeft w:val="0"/>
      <w:marRight w:val="0"/>
      <w:marTop w:val="0"/>
      <w:marBottom w:val="0"/>
      <w:divBdr>
        <w:top w:val="none" w:sz="0" w:space="0" w:color="auto"/>
        <w:left w:val="none" w:sz="0" w:space="0" w:color="auto"/>
        <w:bottom w:val="none" w:sz="0" w:space="0" w:color="auto"/>
        <w:right w:val="none" w:sz="0" w:space="0" w:color="auto"/>
      </w:divBdr>
    </w:div>
    <w:div w:id="1692683963">
      <w:bodyDiv w:val="1"/>
      <w:marLeft w:val="0"/>
      <w:marRight w:val="0"/>
      <w:marTop w:val="0"/>
      <w:marBottom w:val="0"/>
      <w:divBdr>
        <w:top w:val="none" w:sz="0" w:space="0" w:color="auto"/>
        <w:left w:val="none" w:sz="0" w:space="0" w:color="auto"/>
        <w:bottom w:val="none" w:sz="0" w:space="0" w:color="auto"/>
        <w:right w:val="none" w:sz="0" w:space="0" w:color="auto"/>
      </w:divBdr>
    </w:div>
    <w:div w:id="196642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www.swisscontact.org/cambodia" TargetMode="Externa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svg"/><Relationship Id="rId20" Type="http://schemas.openxmlformats.org/officeDocument/2006/relationships/hyperlink" Target="mailto:recruitment.cambodia@swisscontact.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sv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1ID">
      <a:dk1>
        <a:sysClr val="windowText" lastClr="000000"/>
      </a:dk1>
      <a:lt1>
        <a:sysClr val="window" lastClr="FFFFFF"/>
      </a:lt1>
      <a:dk2>
        <a:srgbClr val="00477A"/>
      </a:dk2>
      <a:lt2>
        <a:srgbClr val="ACB6BC"/>
      </a:lt2>
      <a:accent1>
        <a:srgbClr val="FED060"/>
      </a:accent1>
      <a:accent2>
        <a:srgbClr val="EE7300"/>
      </a:accent2>
      <a:accent3>
        <a:srgbClr val="809238"/>
      </a:accent3>
      <a:accent4>
        <a:srgbClr val="2AAFE5"/>
      </a:accent4>
      <a:accent5>
        <a:srgbClr val="0084AA"/>
      </a:accent5>
      <a:accent6>
        <a:srgbClr val="AE176B"/>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1537912-b90b-4cd5-891a-bc85370d8fe5" xsi:nil="true"/>
    <lcf76f155ced4ddcb4097134ff3c332f xmlns="2be4a4b7-cc33-4832-8b32-92c4b868e7f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09837D67437C488823315959DE3F57" ma:contentTypeVersion="13" ma:contentTypeDescription="Create a new document." ma:contentTypeScope="" ma:versionID="3e86988f11495ef280da83bc0487f5aa">
  <xsd:schema xmlns:xsd="http://www.w3.org/2001/XMLSchema" xmlns:xs="http://www.w3.org/2001/XMLSchema" xmlns:p="http://schemas.microsoft.com/office/2006/metadata/properties" xmlns:ns2="2be4a4b7-cc33-4832-8b32-92c4b868e7f8" xmlns:ns3="f1537912-b90b-4cd5-891a-bc85370d8fe5" targetNamespace="http://schemas.microsoft.com/office/2006/metadata/properties" ma:root="true" ma:fieldsID="a95bee1b4463e1bc6ad7538f0e041db8" ns2:_="" ns3:_="">
    <xsd:import namespace="2be4a4b7-cc33-4832-8b32-92c4b868e7f8"/>
    <xsd:import namespace="f1537912-b90b-4cd5-891a-bc85370d8f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4a4b7-cc33-4832-8b32-92c4b868e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ff1a7de-0354-4fe7-a65a-68130dd04086"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537912-b90b-4cd5-891a-bc85370d8fe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cfcac06-d747-4d23-b9e8-819b281b1798}" ma:internalName="TaxCatchAll" ma:showField="CatchAllData" ma:web="f1537912-b90b-4cd5-891a-bc85370d8f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190570-337C-4137-AF13-F01C0EDF9DF4}">
  <ds:schemaRefs>
    <ds:schemaRef ds:uri="http://schemas.openxmlformats.org/officeDocument/2006/bibliography"/>
  </ds:schemaRefs>
</ds:datastoreItem>
</file>

<file path=customXml/itemProps2.xml><?xml version="1.0" encoding="utf-8"?>
<ds:datastoreItem xmlns:ds="http://schemas.openxmlformats.org/officeDocument/2006/customXml" ds:itemID="{43C43379-3485-4582-8A22-46F4B30A2F09}">
  <ds:schemaRefs>
    <ds:schemaRef ds:uri="http://schemas.microsoft.com/office/2006/metadata/properties"/>
    <ds:schemaRef ds:uri="http://schemas.microsoft.com/office/infopath/2007/PartnerControls"/>
    <ds:schemaRef ds:uri="f1537912-b90b-4cd5-891a-bc85370d8fe5"/>
    <ds:schemaRef ds:uri="2be4a4b7-cc33-4832-8b32-92c4b868e7f8"/>
  </ds:schemaRefs>
</ds:datastoreItem>
</file>

<file path=customXml/itemProps3.xml><?xml version="1.0" encoding="utf-8"?>
<ds:datastoreItem xmlns:ds="http://schemas.openxmlformats.org/officeDocument/2006/customXml" ds:itemID="{D850C145-4093-4E7C-B30E-85299F173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4a4b7-cc33-4832-8b32-92c4b868e7f8"/>
    <ds:schemaRef ds:uri="f1537912-b90b-4cd5-891a-bc85370d8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A2B0B2-57C2-4FFA-9229-884B431DAA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662</Words>
  <Characters>3778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Connie1</dc:creator>
  <cp:keywords/>
  <dc:description/>
  <cp:lastModifiedBy>Bopha Theang</cp:lastModifiedBy>
  <cp:revision>53</cp:revision>
  <dcterms:created xsi:type="dcterms:W3CDTF">2024-05-15T09:27:00Z</dcterms:created>
  <dcterms:modified xsi:type="dcterms:W3CDTF">2026-04-30T07:09:00Z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0x010100DE09837D67437C488823315959DE3F57</vt:lpwstr>
  </property>
  <property fmtid="{D5CDD505-2E9C-101B-9397-08002B2CF9AE}" pid="3" name="Order">
    <vt:r8>22266600</vt:r8>
  </property>
  <property fmtid="{D5CDD505-2E9C-101B-9397-08002B2CF9AE}" pid="4" name="ComplianceAssetId">
    <vt:lpwstr/>
  </property>
  <property fmtid="{D5CDD505-2E9C-101B-9397-08002B2CF9AE}" pid="5" name="GrammarlyDocumentId">
    <vt:lpwstr>bce01acd0e380771f52af943ee09e0c70bb8966b4c05cb0b4605e37e50be2c75</vt:lpwstr>
  </property>
  <property fmtid="{D5CDD505-2E9C-101B-9397-08002B2CF9AE}" pid="6" name="MediaServiceImageTags">
    <vt:lpwstr/>
  </property>
</Properties>
</file>