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A69CBB" w14:textId="3E6C8780" w:rsidR="00966E61" w:rsidRDefault="009A204F" w:rsidP="00ED19BA">
      <w:pPr>
        <w:rPr>
          <w:rFonts w:ascii="Book Antiqua" w:hAnsi="Book Antiqua"/>
          <w:b/>
          <w:bCs/>
          <w:sz w:val="24"/>
          <w:szCs w:val="24"/>
          <w:u w:val="single"/>
        </w:rPr>
      </w:pPr>
      <w:r>
        <w:rPr>
          <w:noProof/>
        </w:rPr>
        <w:drawing>
          <wp:anchor distT="0" distB="0" distL="114300" distR="114300" simplePos="0" relativeHeight="251659264" behindDoc="0" locked="0" layoutInCell="1" allowOverlap="1" wp14:anchorId="27ADB54F" wp14:editId="03AA670A">
            <wp:simplePos x="0" y="0"/>
            <wp:positionH relativeFrom="margin">
              <wp:posOffset>1340485</wp:posOffset>
            </wp:positionH>
            <wp:positionV relativeFrom="paragraph">
              <wp:posOffset>0</wp:posOffset>
            </wp:positionV>
            <wp:extent cx="1847850" cy="510540"/>
            <wp:effectExtent l="0" t="0" r="0" b="3810"/>
            <wp:wrapThrough wrapText="bothSides">
              <wp:wrapPolygon edited="0">
                <wp:start x="0" y="0"/>
                <wp:lineTo x="0" y="20955"/>
                <wp:lineTo x="21377" y="20955"/>
                <wp:lineTo x="21377"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47850" cy="5105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6758E2BC" wp14:editId="5834D071">
            <wp:simplePos x="0" y="0"/>
            <wp:positionH relativeFrom="column">
              <wp:posOffset>3508152</wp:posOffset>
            </wp:positionH>
            <wp:positionV relativeFrom="paragraph">
              <wp:posOffset>0</wp:posOffset>
            </wp:positionV>
            <wp:extent cx="1035050" cy="545465"/>
            <wp:effectExtent l="0" t="0" r="0" b="6985"/>
            <wp:wrapThrough wrapText="bothSides">
              <wp:wrapPolygon edited="0">
                <wp:start x="0" y="0"/>
                <wp:lineTo x="0" y="21122"/>
                <wp:lineTo x="21070" y="21122"/>
                <wp:lineTo x="21070" y="0"/>
                <wp:lineTo x="0" y="0"/>
              </wp:wrapPolygon>
            </wp:wrapThrough>
            <wp:docPr id="982069298"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069298" name="Picture 1" descr="A close-up of a sign&#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35050" cy="5454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BCAFCB3" w14:textId="076CCAE9" w:rsidR="00966E61" w:rsidRDefault="00966E61" w:rsidP="00ED30FB">
      <w:pPr>
        <w:jc w:val="center"/>
        <w:rPr>
          <w:rFonts w:ascii="Book Antiqua" w:hAnsi="Book Antiqua"/>
          <w:b/>
          <w:bCs/>
          <w:sz w:val="24"/>
          <w:szCs w:val="24"/>
          <w:u w:val="single"/>
        </w:rPr>
      </w:pPr>
    </w:p>
    <w:p w14:paraId="323E93B8" w14:textId="77777777" w:rsidR="00966E61" w:rsidRDefault="00966E61" w:rsidP="00966E61">
      <w:pPr>
        <w:rPr>
          <w:rFonts w:ascii="Book Antiqua" w:hAnsi="Book Antiqua"/>
          <w:b/>
          <w:bCs/>
          <w:sz w:val="24"/>
          <w:szCs w:val="24"/>
          <w:u w:val="single"/>
        </w:rPr>
      </w:pPr>
    </w:p>
    <w:p w14:paraId="5375F986" w14:textId="50464129" w:rsidR="00ED30FB" w:rsidRPr="0077712F" w:rsidRDefault="00ED30FB" w:rsidP="76CD619E">
      <w:pPr>
        <w:spacing w:after="0"/>
        <w:jc w:val="center"/>
        <w:rPr>
          <w:rFonts w:ascii="Book Antiqua" w:hAnsi="Book Antiqua"/>
          <w:b/>
          <w:bCs/>
          <w:u w:val="single"/>
        </w:rPr>
      </w:pPr>
      <w:r w:rsidRPr="76CD619E">
        <w:rPr>
          <w:rFonts w:ascii="Book Antiqua" w:hAnsi="Book Antiqua"/>
          <w:b/>
          <w:bCs/>
          <w:u w:val="single"/>
        </w:rPr>
        <w:t>Concept Note</w:t>
      </w:r>
    </w:p>
    <w:p w14:paraId="7C445DB0" w14:textId="5E0E26CE" w:rsidR="00C53ECC" w:rsidRDefault="00C53ECC" w:rsidP="76CD619E">
      <w:pPr>
        <w:spacing w:after="0"/>
        <w:jc w:val="center"/>
        <w:rPr>
          <w:rFonts w:ascii="Book Antiqua" w:hAnsi="Book Antiqua"/>
          <w:b/>
          <w:bCs/>
        </w:rPr>
      </w:pPr>
      <w:r w:rsidRPr="76CD619E">
        <w:rPr>
          <w:rFonts w:ascii="Book Antiqua" w:hAnsi="Book Antiqua"/>
          <w:b/>
          <w:bCs/>
        </w:rPr>
        <w:t xml:space="preserve">Workshop on </w:t>
      </w:r>
    </w:p>
    <w:p w14:paraId="6F6D10A7" w14:textId="016FAF30" w:rsidR="20C41180" w:rsidRDefault="20C41180" w:rsidP="76CD619E">
      <w:pPr>
        <w:spacing w:after="0"/>
        <w:jc w:val="center"/>
        <w:rPr>
          <w:rFonts w:ascii="Book Antiqua" w:hAnsi="Book Antiqua"/>
          <w:b/>
          <w:bCs/>
        </w:rPr>
      </w:pPr>
      <w:r w:rsidRPr="76CD619E">
        <w:rPr>
          <w:rFonts w:ascii="Book Antiqua" w:hAnsi="Book Antiqua"/>
          <w:b/>
          <w:bCs/>
        </w:rPr>
        <w:t>Digital Government Policy 2022-2035</w:t>
      </w:r>
    </w:p>
    <w:p w14:paraId="10A30619" w14:textId="519DF613" w:rsidR="20C41180" w:rsidRDefault="20C41180" w:rsidP="76CD619E">
      <w:pPr>
        <w:spacing w:after="0"/>
        <w:jc w:val="center"/>
        <w:rPr>
          <w:rFonts w:ascii="Book Antiqua" w:hAnsi="Book Antiqua"/>
          <w:b/>
          <w:bCs/>
        </w:rPr>
      </w:pPr>
      <w:r w:rsidRPr="76CD619E">
        <w:rPr>
          <w:rFonts w:ascii="Book Antiqua" w:hAnsi="Book Antiqua"/>
          <w:b/>
          <w:bCs/>
        </w:rPr>
        <w:t>Under the topic of</w:t>
      </w:r>
    </w:p>
    <w:p w14:paraId="2967DC6F" w14:textId="4CC289C0" w:rsidR="20C41180" w:rsidRDefault="20C41180" w:rsidP="76CD619E">
      <w:pPr>
        <w:spacing w:after="0"/>
        <w:jc w:val="center"/>
        <w:rPr>
          <w:rFonts w:ascii="Book Antiqua" w:hAnsi="Book Antiqua"/>
          <w:b/>
          <w:bCs/>
        </w:rPr>
      </w:pPr>
      <w:r w:rsidRPr="76CD619E">
        <w:rPr>
          <w:rFonts w:ascii="Book Antiqua" w:hAnsi="Book Antiqua"/>
          <w:b/>
          <w:bCs/>
        </w:rPr>
        <w:t>“Building Civil Society Organizations Readiness”</w:t>
      </w:r>
    </w:p>
    <w:p w14:paraId="6A2B0F38" w14:textId="0D194214" w:rsidR="0040061D" w:rsidRPr="0077712F" w:rsidRDefault="00C53ECC" w:rsidP="76CD619E">
      <w:pPr>
        <w:spacing w:after="0"/>
        <w:jc w:val="center"/>
        <w:rPr>
          <w:rFonts w:ascii="Book Antiqua" w:hAnsi="Book Antiqua"/>
          <w:b/>
          <w:bCs/>
          <w:i/>
          <w:iCs/>
        </w:rPr>
      </w:pPr>
      <w:r w:rsidRPr="76CD619E">
        <w:rPr>
          <w:rFonts w:ascii="Book Antiqua" w:hAnsi="Book Antiqua"/>
          <w:b/>
          <w:bCs/>
          <w:i/>
          <w:iCs/>
        </w:rPr>
        <w:t>July 03, 2025</w:t>
      </w:r>
    </w:p>
    <w:p w14:paraId="250BD091" w14:textId="6FE5BA0C" w:rsidR="0040061D" w:rsidRPr="0077712F" w:rsidRDefault="64DE147B" w:rsidP="76CD619E">
      <w:pPr>
        <w:spacing w:after="0"/>
        <w:jc w:val="center"/>
        <w:rPr>
          <w:rFonts w:ascii="Book Antiqua" w:hAnsi="Book Antiqua"/>
          <w:b/>
          <w:bCs/>
          <w:i/>
          <w:iCs/>
        </w:rPr>
      </w:pPr>
      <w:r w:rsidRPr="76CD619E">
        <w:rPr>
          <w:rFonts w:ascii="Book Antiqua" w:hAnsi="Book Antiqua"/>
          <w:b/>
          <w:bCs/>
          <w:i/>
          <w:iCs/>
        </w:rPr>
        <w:t xml:space="preserve">Hotel </w:t>
      </w:r>
      <w:proofErr w:type="spellStart"/>
      <w:r w:rsidRPr="76CD619E">
        <w:rPr>
          <w:rFonts w:ascii="Book Antiqua" w:hAnsi="Book Antiqua"/>
          <w:b/>
          <w:bCs/>
          <w:i/>
          <w:iCs/>
        </w:rPr>
        <w:t>Cambodiana</w:t>
      </w:r>
      <w:proofErr w:type="spellEnd"/>
      <w:r w:rsidRPr="76CD619E">
        <w:rPr>
          <w:rFonts w:ascii="Book Antiqua" w:hAnsi="Book Antiqua"/>
          <w:b/>
          <w:bCs/>
          <w:i/>
          <w:iCs/>
        </w:rPr>
        <w:t>, Phnom Penh</w:t>
      </w:r>
    </w:p>
    <w:p w14:paraId="5268EBB5" w14:textId="0ED5B346" w:rsidR="00ED30FB" w:rsidRPr="0077712F" w:rsidRDefault="00ED30FB" w:rsidP="00966E61">
      <w:pPr>
        <w:pStyle w:val="ListParagraph"/>
        <w:numPr>
          <w:ilvl w:val="0"/>
          <w:numId w:val="6"/>
        </w:numPr>
        <w:ind w:left="360" w:hanging="180"/>
        <w:rPr>
          <w:rFonts w:ascii="Book Antiqua" w:hAnsi="Book Antiqua"/>
          <w:b/>
          <w:bCs/>
          <w:szCs w:val="22"/>
        </w:rPr>
      </w:pPr>
      <w:r w:rsidRPr="0077712F">
        <w:rPr>
          <w:rFonts w:ascii="Book Antiqua" w:hAnsi="Book Antiqua"/>
          <w:b/>
          <w:bCs/>
          <w:szCs w:val="22"/>
        </w:rPr>
        <w:t>Background</w:t>
      </w:r>
    </w:p>
    <w:p w14:paraId="15F0710C" w14:textId="2A2BCD93" w:rsidR="00C53ECC" w:rsidRPr="0077712F" w:rsidRDefault="00A52E41" w:rsidP="008B259B">
      <w:pPr>
        <w:jc w:val="both"/>
        <w:rPr>
          <w:rFonts w:ascii="Book Antiqua" w:hAnsi="Book Antiqua"/>
          <w:szCs w:val="22"/>
        </w:rPr>
      </w:pPr>
      <w:r w:rsidRPr="0077712F">
        <w:rPr>
          <w:rFonts w:ascii="Book Antiqua" w:hAnsi="Book Antiqua"/>
          <w:szCs w:val="22"/>
        </w:rPr>
        <w:t xml:space="preserve">Following the adoption of </w:t>
      </w:r>
      <w:r w:rsidR="007F671C" w:rsidRPr="0077712F">
        <w:rPr>
          <w:rFonts w:ascii="Book Antiqua" w:hAnsi="Book Antiqua"/>
          <w:szCs w:val="22"/>
        </w:rPr>
        <w:t xml:space="preserve">the </w:t>
      </w:r>
      <w:r w:rsidRPr="0077712F">
        <w:rPr>
          <w:rFonts w:ascii="Book Antiqua" w:hAnsi="Book Antiqua"/>
          <w:szCs w:val="22"/>
        </w:rPr>
        <w:t xml:space="preserve">Cambodia Digital Economy and Society Policy Framework 2021-2035, the Royal Government of Cambodia </w:t>
      </w:r>
      <w:r w:rsidR="00F65017" w:rsidRPr="0077712F">
        <w:rPr>
          <w:rFonts w:ascii="Book Antiqua" w:hAnsi="Book Antiqua"/>
          <w:szCs w:val="22"/>
        </w:rPr>
        <w:t>introduced</w:t>
      </w:r>
      <w:r w:rsidRPr="0077712F">
        <w:rPr>
          <w:rFonts w:ascii="Book Antiqua" w:hAnsi="Book Antiqua"/>
          <w:szCs w:val="22"/>
        </w:rPr>
        <w:t xml:space="preserve"> </w:t>
      </w:r>
      <w:r w:rsidR="00912B6E" w:rsidRPr="0077712F">
        <w:rPr>
          <w:rFonts w:ascii="Book Antiqua" w:hAnsi="Book Antiqua"/>
          <w:szCs w:val="22"/>
        </w:rPr>
        <w:t xml:space="preserve">in 2022 </w:t>
      </w:r>
      <w:r w:rsidRPr="0077712F">
        <w:rPr>
          <w:rFonts w:ascii="Book Antiqua" w:hAnsi="Book Antiqua"/>
          <w:szCs w:val="22"/>
        </w:rPr>
        <w:t xml:space="preserve">the Cambodia </w:t>
      </w:r>
      <w:r w:rsidR="007D074A" w:rsidRPr="0077712F">
        <w:rPr>
          <w:rFonts w:ascii="Book Antiqua" w:hAnsi="Book Antiqua"/>
          <w:szCs w:val="22"/>
        </w:rPr>
        <w:t xml:space="preserve">Digital </w:t>
      </w:r>
      <w:r w:rsidRPr="0077712F">
        <w:rPr>
          <w:rFonts w:ascii="Book Antiqua" w:hAnsi="Book Antiqua"/>
          <w:szCs w:val="22"/>
        </w:rPr>
        <w:t xml:space="preserve">Government Policy 2022-2035, which </w:t>
      </w:r>
      <w:r w:rsidR="00275ADE" w:rsidRPr="0077712F">
        <w:rPr>
          <w:rFonts w:ascii="Book Antiqua" w:hAnsi="Book Antiqua"/>
          <w:szCs w:val="22"/>
        </w:rPr>
        <w:t>consists of a</w:t>
      </w:r>
      <w:r w:rsidRPr="0077712F">
        <w:rPr>
          <w:rFonts w:ascii="Book Antiqua" w:hAnsi="Book Antiqua"/>
          <w:szCs w:val="22"/>
        </w:rPr>
        <w:t xml:space="preserve"> comprehensive roadmap </w:t>
      </w:r>
      <w:r w:rsidR="007D074A" w:rsidRPr="0077712F">
        <w:rPr>
          <w:rFonts w:ascii="Book Antiqua" w:hAnsi="Book Antiqua"/>
          <w:szCs w:val="22"/>
        </w:rPr>
        <w:t xml:space="preserve">designed by the Ministry of Post and Telecommunications (MPTC) to guide the digital transformation within the government sector. </w:t>
      </w:r>
      <w:r w:rsidR="00275ADE" w:rsidRPr="0077712F">
        <w:rPr>
          <w:rFonts w:ascii="Book Antiqua" w:hAnsi="Book Antiqua"/>
          <w:szCs w:val="22"/>
        </w:rPr>
        <w:t>The</w:t>
      </w:r>
      <w:r w:rsidR="00EB0B10" w:rsidRPr="0077712F">
        <w:rPr>
          <w:rFonts w:ascii="Book Antiqua" w:hAnsi="Book Antiqua"/>
          <w:szCs w:val="22"/>
        </w:rPr>
        <w:t xml:space="preserve"> framework and the policy </w:t>
      </w:r>
      <w:r w:rsidR="00F902D4" w:rsidRPr="0077712F">
        <w:rPr>
          <w:rFonts w:ascii="Book Antiqua" w:hAnsi="Book Antiqua"/>
          <w:szCs w:val="22"/>
        </w:rPr>
        <w:t xml:space="preserve">are two fundamental </w:t>
      </w:r>
      <w:r w:rsidR="00B760C9" w:rsidRPr="0077712F">
        <w:rPr>
          <w:rFonts w:ascii="Book Antiqua" w:hAnsi="Book Antiqua"/>
          <w:szCs w:val="22"/>
        </w:rPr>
        <w:t xml:space="preserve">and complementary </w:t>
      </w:r>
      <w:r w:rsidR="00F902D4" w:rsidRPr="0077712F">
        <w:rPr>
          <w:rFonts w:ascii="Book Antiqua" w:hAnsi="Book Antiqua"/>
          <w:szCs w:val="22"/>
        </w:rPr>
        <w:t xml:space="preserve">pillars </w:t>
      </w:r>
      <w:r w:rsidR="00F409AB" w:rsidRPr="0077712F">
        <w:rPr>
          <w:rFonts w:ascii="Book Antiqua" w:hAnsi="Book Antiqua"/>
          <w:szCs w:val="22"/>
        </w:rPr>
        <w:t>that will lead Cambodia to build</w:t>
      </w:r>
      <w:r w:rsidR="007D074A" w:rsidRPr="0077712F">
        <w:rPr>
          <w:rFonts w:ascii="Book Antiqua" w:hAnsi="Book Antiqua"/>
          <w:szCs w:val="22"/>
        </w:rPr>
        <w:t xml:space="preserve"> </w:t>
      </w:r>
      <w:r w:rsidR="00F65017" w:rsidRPr="0077712F">
        <w:rPr>
          <w:rFonts w:ascii="Book Antiqua" w:hAnsi="Book Antiqua"/>
          <w:szCs w:val="22"/>
        </w:rPr>
        <w:t xml:space="preserve">a strong </w:t>
      </w:r>
      <w:r w:rsidR="007D074A" w:rsidRPr="0077712F">
        <w:rPr>
          <w:rFonts w:ascii="Book Antiqua" w:hAnsi="Book Antiqua"/>
          <w:szCs w:val="22"/>
        </w:rPr>
        <w:t xml:space="preserve">digital </w:t>
      </w:r>
      <w:r w:rsidR="00F65017" w:rsidRPr="0077712F">
        <w:rPr>
          <w:rFonts w:ascii="Book Antiqua" w:hAnsi="Book Antiqua"/>
          <w:szCs w:val="22"/>
        </w:rPr>
        <w:t xml:space="preserve">government </w:t>
      </w:r>
      <w:r w:rsidR="00F409AB" w:rsidRPr="0077712F">
        <w:rPr>
          <w:rFonts w:ascii="Book Antiqua" w:hAnsi="Book Antiqua"/>
          <w:szCs w:val="22"/>
        </w:rPr>
        <w:t>that encourages</w:t>
      </w:r>
      <w:r w:rsidR="00F65017" w:rsidRPr="0077712F">
        <w:rPr>
          <w:rFonts w:ascii="Book Antiqua" w:hAnsi="Book Antiqua"/>
          <w:szCs w:val="22"/>
        </w:rPr>
        <w:t xml:space="preserve"> business</w:t>
      </w:r>
      <w:r w:rsidR="00F409AB" w:rsidRPr="0077712F">
        <w:rPr>
          <w:rFonts w:ascii="Book Antiqua" w:hAnsi="Book Antiqua"/>
          <w:szCs w:val="22"/>
        </w:rPr>
        <w:t>es</w:t>
      </w:r>
      <w:r w:rsidR="00F65017" w:rsidRPr="0077712F">
        <w:rPr>
          <w:rFonts w:ascii="Book Antiqua" w:hAnsi="Book Antiqua"/>
          <w:szCs w:val="22"/>
        </w:rPr>
        <w:t xml:space="preserve"> and citizen</w:t>
      </w:r>
      <w:r w:rsidR="00F409AB" w:rsidRPr="0077712F">
        <w:rPr>
          <w:rFonts w:ascii="Book Antiqua" w:hAnsi="Book Antiqua"/>
          <w:szCs w:val="22"/>
        </w:rPr>
        <w:t>s</w:t>
      </w:r>
      <w:r w:rsidR="00F65017" w:rsidRPr="0077712F">
        <w:rPr>
          <w:rFonts w:ascii="Book Antiqua" w:hAnsi="Book Antiqua"/>
          <w:szCs w:val="22"/>
        </w:rPr>
        <w:t xml:space="preserve"> to embrace digital technology with trust. </w:t>
      </w:r>
    </w:p>
    <w:p w14:paraId="6523A100" w14:textId="08F4728A" w:rsidR="00F65017" w:rsidRPr="0077712F" w:rsidRDefault="00D52687" w:rsidP="008B259B">
      <w:pPr>
        <w:jc w:val="both"/>
        <w:rPr>
          <w:rFonts w:ascii="Book Antiqua" w:hAnsi="Book Antiqua"/>
          <w:szCs w:val="22"/>
        </w:rPr>
      </w:pPr>
      <w:r w:rsidRPr="0077712F">
        <w:rPr>
          <w:rFonts w:ascii="Book Antiqua" w:hAnsi="Book Antiqua"/>
          <w:szCs w:val="22"/>
        </w:rPr>
        <w:t>The vision of the Cambodia Digital Government Policy 2022-2035</w:t>
      </w:r>
      <w:r w:rsidR="00F65017" w:rsidRPr="0077712F">
        <w:rPr>
          <w:rFonts w:ascii="Book Antiqua" w:hAnsi="Book Antiqua"/>
          <w:szCs w:val="22"/>
        </w:rPr>
        <w:t xml:space="preserve"> is to “establish a digital government to improve the citizen’s quality of life and build their trust through better public service provision”. </w:t>
      </w:r>
      <w:r w:rsidR="00CE0FE8" w:rsidRPr="0077712F">
        <w:rPr>
          <w:rFonts w:ascii="Book Antiqua" w:hAnsi="Book Antiqua"/>
          <w:szCs w:val="22"/>
        </w:rPr>
        <w:t>Seeking the realization of such a vision, the policy</w:t>
      </w:r>
      <w:r w:rsidR="00F65017" w:rsidRPr="0077712F">
        <w:rPr>
          <w:rFonts w:ascii="Book Antiqua" w:hAnsi="Book Antiqua"/>
          <w:szCs w:val="22"/>
        </w:rPr>
        <w:t xml:space="preserve"> outlines the strategic framework for implementing e-government services and developing digital infrastructure.</w:t>
      </w:r>
    </w:p>
    <w:p w14:paraId="688E3531" w14:textId="5FCA982E" w:rsidR="00C53ECC" w:rsidRPr="0077712F" w:rsidRDefault="005E244C" w:rsidP="008B259B">
      <w:pPr>
        <w:jc w:val="both"/>
        <w:rPr>
          <w:rFonts w:ascii="Book Antiqua" w:hAnsi="Book Antiqua"/>
          <w:szCs w:val="22"/>
        </w:rPr>
      </w:pPr>
      <w:r w:rsidRPr="0077712F">
        <w:rPr>
          <w:rFonts w:ascii="Book Antiqua" w:hAnsi="Book Antiqua"/>
          <w:szCs w:val="22"/>
        </w:rPr>
        <w:t xml:space="preserve">The involvement civil society organization (CSOs) in the implementation of this policy is </w:t>
      </w:r>
      <w:proofErr w:type="gramStart"/>
      <w:r w:rsidRPr="0077712F">
        <w:rPr>
          <w:rFonts w:ascii="Book Antiqua" w:hAnsi="Book Antiqua"/>
          <w:szCs w:val="22"/>
        </w:rPr>
        <w:t>really crucial</w:t>
      </w:r>
      <w:proofErr w:type="gramEnd"/>
      <w:r w:rsidRPr="0077712F">
        <w:rPr>
          <w:rFonts w:ascii="Book Antiqua" w:hAnsi="Book Antiqua"/>
          <w:szCs w:val="22"/>
        </w:rPr>
        <w:t xml:space="preserve">. They will play a vital role in </w:t>
      </w:r>
      <w:r w:rsidR="00592706" w:rsidRPr="0077712F">
        <w:rPr>
          <w:rFonts w:ascii="Book Antiqua" w:hAnsi="Book Antiqua"/>
          <w:szCs w:val="22"/>
        </w:rPr>
        <w:t xml:space="preserve">the </w:t>
      </w:r>
      <w:r w:rsidRPr="0077712F">
        <w:rPr>
          <w:rFonts w:ascii="Book Antiqua" w:hAnsi="Book Antiqua"/>
          <w:szCs w:val="22"/>
        </w:rPr>
        <w:t>promotion</w:t>
      </w:r>
      <w:r w:rsidR="00EF5D69" w:rsidRPr="0077712F">
        <w:rPr>
          <w:rFonts w:ascii="Book Antiqua" w:hAnsi="Book Antiqua"/>
          <w:szCs w:val="22"/>
        </w:rPr>
        <w:t>, advocacy,</w:t>
      </w:r>
      <w:r w:rsidRPr="0077712F">
        <w:rPr>
          <w:rFonts w:ascii="Book Antiqua" w:hAnsi="Book Antiqua"/>
          <w:szCs w:val="22"/>
        </w:rPr>
        <w:t xml:space="preserve"> and enforcement of this policy. For </w:t>
      </w:r>
      <w:r w:rsidR="00592706" w:rsidRPr="0077712F">
        <w:rPr>
          <w:rFonts w:ascii="Book Antiqua" w:hAnsi="Book Antiqua"/>
          <w:szCs w:val="22"/>
        </w:rPr>
        <w:t>instance</w:t>
      </w:r>
      <w:r w:rsidRPr="0077712F">
        <w:rPr>
          <w:rFonts w:ascii="Book Antiqua" w:hAnsi="Book Antiqua"/>
          <w:szCs w:val="22"/>
        </w:rPr>
        <w:t xml:space="preserve">, they can contribute to the efforts to </w:t>
      </w:r>
      <w:r w:rsidR="00592706" w:rsidRPr="0077712F">
        <w:rPr>
          <w:rFonts w:ascii="Book Antiqua" w:hAnsi="Book Antiqua"/>
          <w:szCs w:val="22"/>
        </w:rPr>
        <w:t xml:space="preserve">address gaps in digital literacy and skills, build robust connectivity and infrastructure and tackle data security and privacy concerns, all of which are the pressing challenges that the government will encounter with when implementing the Cambodia Digital Government Policy 2022-2035. </w:t>
      </w:r>
      <w:r w:rsidR="00734655" w:rsidRPr="0077712F">
        <w:rPr>
          <w:rFonts w:ascii="Book Antiqua" w:hAnsi="Book Antiqua"/>
          <w:szCs w:val="22"/>
        </w:rPr>
        <w:t xml:space="preserve">Additionally, CSOs will help ensure that the policy measures that will be undertaken align with the internationally recognized digital rights and principles or promote equality, equity, and non-discrimination. </w:t>
      </w:r>
    </w:p>
    <w:p w14:paraId="088D0BA3" w14:textId="7D3E8761" w:rsidR="00BD7416" w:rsidRPr="0077712F" w:rsidRDefault="00B74046" w:rsidP="008B259B">
      <w:pPr>
        <w:jc w:val="both"/>
        <w:rPr>
          <w:rFonts w:ascii="Book Antiqua" w:hAnsi="Book Antiqua"/>
          <w:szCs w:val="22"/>
        </w:rPr>
      </w:pPr>
      <w:proofErr w:type="gramStart"/>
      <w:r w:rsidRPr="0077712F">
        <w:rPr>
          <w:rFonts w:ascii="Book Antiqua" w:hAnsi="Book Antiqua"/>
          <w:szCs w:val="22"/>
        </w:rPr>
        <w:t>Despite the fact that</w:t>
      </w:r>
      <w:proofErr w:type="gramEnd"/>
      <w:r w:rsidR="00BD7416" w:rsidRPr="0077712F">
        <w:rPr>
          <w:rFonts w:ascii="Book Antiqua" w:hAnsi="Book Antiqua"/>
          <w:szCs w:val="22"/>
        </w:rPr>
        <w:t xml:space="preserve"> data capacities and readiness in Cambodia remain generally limited</w:t>
      </w:r>
      <w:r w:rsidRPr="0077712F">
        <w:rPr>
          <w:rFonts w:ascii="Book Antiqua" w:hAnsi="Book Antiqua"/>
          <w:szCs w:val="22"/>
        </w:rPr>
        <w:t>, there is wide potential in the</w:t>
      </w:r>
      <w:r w:rsidR="00AB299B" w:rsidRPr="0077712F">
        <w:rPr>
          <w:rFonts w:ascii="Book Antiqua" w:hAnsi="Book Antiqua"/>
          <w:szCs w:val="22"/>
        </w:rPr>
        <w:t xml:space="preserve"> opportunities that</w:t>
      </w:r>
      <w:r w:rsidR="00BD7416" w:rsidRPr="0077712F">
        <w:rPr>
          <w:rFonts w:ascii="Book Antiqua" w:hAnsi="Book Antiqua"/>
          <w:szCs w:val="22"/>
        </w:rPr>
        <w:t xml:space="preserve"> can </w:t>
      </w:r>
      <w:r w:rsidR="00B058EE" w:rsidRPr="0077712F">
        <w:rPr>
          <w:rFonts w:ascii="Book Antiqua" w:hAnsi="Book Antiqua"/>
          <w:szCs w:val="22"/>
        </w:rPr>
        <w:t xml:space="preserve">be </w:t>
      </w:r>
      <w:r w:rsidR="00AB299B" w:rsidRPr="0077712F">
        <w:rPr>
          <w:rFonts w:ascii="Book Antiqua" w:hAnsi="Book Antiqua"/>
          <w:szCs w:val="22"/>
        </w:rPr>
        <w:t>yielded in the upcoming years.</w:t>
      </w:r>
      <w:r w:rsidR="00AF7271" w:rsidRPr="0077712F">
        <w:rPr>
          <w:rFonts w:ascii="Book Antiqua" w:hAnsi="Book Antiqua"/>
          <w:szCs w:val="22"/>
        </w:rPr>
        <w:t xml:space="preserve"> Improvements in the data ecosystem are particularly promising</w:t>
      </w:r>
      <w:r w:rsidR="00F060E8" w:rsidRPr="0077712F">
        <w:rPr>
          <w:rFonts w:ascii="Book Antiqua" w:hAnsi="Book Antiqua"/>
          <w:szCs w:val="22"/>
        </w:rPr>
        <w:t xml:space="preserve"> as the share of data that is publicly available and disseminated </w:t>
      </w:r>
      <w:r w:rsidR="001E6D43" w:rsidRPr="0077712F">
        <w:rPr>
          <w:rFonts w:ascii="Book Antiqua" w:hAnsi="Book Antiqua"/>
          <w:szCs w:val="22"/>
        </w:rPr>
        <w:t xml:space="preserve">is </w:t>
      </w:r>
      <w:r w:rsidR="00503687" w:rsidRPr="0077712F">
        <w:rPr>
          <w:rFonts w:ascii="Book Antiqua" w:hAnsi="Book Antiqua"/>
          <w:szCs w:val="22"/>
        </w:rPr>
        <w:t>low</w:t>
      </w:r>
      <w:r w:rsidR="001E6D43" w:rsidRPr="0077712F">
        <w:rPr>
          <w:rFonts w:ascii="Book Antiqua" w:hAnsi="Book Antiqua"/>
          <w:szCs w:val="22"/>
        </w:rPr>
        <w:t xml:space="preserve"> compared to the volumes </w:t>
      </w:r>
      <w:r w:rsidR="00503687" w:rsidRPr="0077712F">
        <w:rPr>
          <w:rFonts w:ascii="Book Antiqua" w:hAnsi="Book Antiqua"/>
          <w:szCs w:val="22"/>
        </w:rPr>
        <w:t>that different actors reported to have.</w:t>
      </w:r>
      <w:r w:rsidR="0067185E" w:rsidRPr="0077712F">
        <w:rPr>
          <w:rFonts w:ascii="Book Antiqua" w:hAnsi="Book Antiqua"/>
          <w:szCs w:val="22"/>
        </w:rPr>
        <w:t xml:space="preserve"> The CSO community can play a key role in improving the data structures (such as databases)</w:t>
      </w:r>
      <w:r w:rsidR="00F57B60" w:rsidRPr="0077712F">
        <w:rPr>
          <w:rFonts w:ascii="Book Antiqua" w:hAnsi="Book Antiqua"/>
          <w:szCs w:val="22"/>
        </w:rPr>
        <w:t>, building data and digital capacities</w:t>
      </w:r>
      <w:r w:rsidR="000A3E32" w:rsidRPr="0077712F">
        <w:rPr>
          <w:rFonts w:ascii="Book Antiqua" w:hAnsi="Book Antiqua"/>
          <w:szCs w:val="22"/>
        </w:rPr>
        <w:t xml:space="preserve">, and sharing its expertise with the government. </w:t>
      </w:r>
      <w:r w:rsidR="00090B47" w:rsidRPr="0077712F">
        <w:rPr>
          <w:rFonts w:ascii="Book Antiqua" w:hAnsi="Book Antiqua"/>
          <w:szCs w:val="22"/>
        </w:rPr>
        <w:t>In doing so, t</w:t>
      </w:r>
      <w:r w:rsidR="00E53B03" w:rsidRPr="0077712F">
        <w:rPr>
          <w:rFonts w:ascii="Book Antiqua" w:hAnsi="Book Antiqua"/>
          <w:szCs w:val="22"/>
        </w:rPr>
        <w:t xml:space="preserve">his would </w:t>
      </w:r>
      <w:r w:rsidR="00090B47" w:rsidRPr="0077712F">
        <w:rPr>
          <w:rFonts w:ascii="Book Antiqua" w:hAnsi="Book Antiqua"/>
          <w:szCs w:val="22"/>
        </w:rPr>
        <w:t xml:space="preserve">facilitate </w:t>
      </w:r>
      <w:r w:rsidR="00E53B03" w:rsidRPr="0077712F">
        <w:rPr>
          <w:rFonts w:ascii="Book Antiqua" w:hAnsi="Book Antiqua"/>
          <w:szCs w:val="22"/>
        </w:rPr>
        <w:t xml:space="preserve">data-sharing, </w:t>
      </w:r>
      <w:r w:rsidR="00090B47" w:rsidRPr="0077712F">
        <w:rPr>
          <w:rFonts w:ascii="Book Antiqua" w:hAnsi="Book Antiqua"/>
          <w:szCs w:val="22"/>
        </w:rPr>
        <w:t>data interoperability</w:t>
      </w:r>
      <w:r w:rsidR="00E53B03" w:rsidRPr="0077712F">
        <w:rPr>
          <w:rFonts w:ascii="Book Antiqua" w:hAnsi="Book Antiqua"/>
          <w:szCs w:val="22"/>
        </w:rPr>
        <w:t xml:space="preserve"> and data access, which are key </w:t>
      </w:r>
      <w:r w:rsidR="00A010A8" w:rsidRPr="0077712F">
        <w:rPr>
          <w:rFonts w:ascii="Book Antiqua" w:hAnsi="Book Antiqua"/>
          <w:szCs w:val="22"/>
        </w:rPr>
        <w:t xml:space="preserve">conditions for leveraging the value of data for </w:t>
      </w:r>
      <w:r w:rsidR="00582F41" w:rsidRPr="0077712F">
        <w:rPr>
          <w:rFonts w:ascii="Book Antiqua" w:hAnsi="Book Antiqua"/>
          <w:szCs w:val="22"/>
        </w:rPr>
        <w:t xml:space="preserve">efficiency, </w:t>
      </w:r>
      <w:r w:rsidR="00640810" w:rsidRPr="0077712F">
        <w:rPr>
          <w:rFonts w:ascii="Book Antiqua" w:hAnsi="Book Antiqua"/>
          <w:szCs w:val="22"/>
        </w:rPr>
        <w:t xml:space="preserve">innovation, public service delivery and trust. </w:t>
      </w:r>
    </w:p>
    <w:p w14:paraId="134BCF12" w14:textId="637942CD" w:rsidR="00734655" w:rsidRDefault="00734655" w:rsidP="76CD619E">
      <w:pPr>
        <w:jc w:val="both"/>
        <w:rPr>
          <w:rFonts w:ascii="Book Antiqua" w:hAnsi="Book Antiqua"/>
        </w:rPr>
      </w:pPr>
      <w:r w:rsidRPr="76CD619E">
        <w:rPr>
          <w:rFonts w:ascii="Book Antiqua" w:hAnsi="Book Antiqua"/>
        </w:rPr>
        <w:lastRenderedPageBreak/>
        <w:t xml:space="preserve">Therefore, </w:t>
      </w:r>
      <w:r w:rsidR="001D1B24" w:rsidRPr="76CD619E">
        <w:rPr>
          <w:rFonts w:ascii="Book Antiqua" w:hAnsi="Book Antiqua"/>
        </w:rPr>
        <w:t xml:space="preserve">this </w:t>
      </w:r>
      <w:r w:rsidR="00BC2639" w:rsidRPr="76CD619E">
        <w:rPr>
          <w:rFonts w:ascii="Book Antiqua" w:hAnsi="Book Antiqua"/>
        </w:rPr>
        <w:t xml:space="preserve">early stage of </w:t>
      </w:r>
      <w:r w:rsidR="000E57D2" w:rsidRPr="76CD619E">
        <w:rPr>
          <w:rFonts w:ascii="Book Antiqua" w:hAnsi="Book Antiqua"/>
        </w:rPr>
        <w:t xml:space="preserve">the </w:t>
      </w:r>
      <w:r w:rsidR="00BC2639" w:rsidRPr="76CD619E">
        <w:rPr>
          <w:rFonts w:ascii="Book Antiqua" w:hAnsi="Book Antiqua"/>
        </w:rPr>
        <w:t>policy implementation</w:t>
      </w:r>
      <w:r w:rsidR="000E57D2" w:rsidRPr="76CD619E">
        <w:rPr>
          <w:rFonts w:ascii="Book Antiqua" w:hAnsi="Book Antiqua"/>
        </w:rPr>
        <w:t xml:space="preserve"> process</w:t>
      </w:r>
      <w:r w:rsidR="001D1B24" w:rsidRPr="76CD619E">
        <w:rPr>
          <w:rFonts w:ascii="Book Antiqua" w:hAnsi="Book Antiqua"/>
        </w:rPr>
        <w:t xml:space="preserve"> </w:t>
      </w:r>
      <w:r w:rsidR="00BC2639" w:rsidRPr="76CD619E">
        <w:rPr>
          <w:rFonts w:ascii="Book Antiqua" w:hAnsi="Book Antiqua"/>
        </w:rPr>
        <w:t xml:space="preserve">is </w:t>
      </w:r>
      <w:r w:rsidR="00456CEE" w:rsidRPr="76CD619E">
        <w:rPr>
          <w:rFonts w:ascii="Book Antiqua" w:hAnsi="Book Antiqua"/>
        </w:rPr>
        <w:t>a key</w:t>
      </w:r>
      <w:r w:rsidR="001D1B24" w:rsidRPr="76CD619E">
        <w:rPr>
          <w:rFonts w:ascii="Book Antiqua" w:hAnsi="Book Antiqua"/>
        </w:rPr>
        <w:t xml:space="preserve"> moment</w:t>
      </w:r>
      <w:r w:rsidR="00456CEE" w:rsidRPr="76CD619E">
        <w:rPr>
          <w:rFonts w:ascii="Book Antiqua" w:hAnsi="Book Antiqua"/>
        </w:rPr>
        <w:t xml:space="preserve"> </w:t>
      </w:r>
      <w:r w:rsidR="000E57D2" w:rsidRPr="76CD619E">
        <w:rPr>
          <w:rFonts w:ascii="Book Antiqua" w:hAnsi="Book Antiqua"/>
        </w:rPr>
        <w:t xml:space="preserve">to </w:t>
      </w:r>
      <w:r w:rsidR="00BD6AF3" w:rsidRPr="76CD619E">
        <w:rPr>
          <w:rFonts w:ascii="Book Antiqua" w:hAnsi="Book Antiqua"/>
        </w:rPr>
        <w:t>organiz</w:t>
      </w:r>
      <w:r w:rsidR="000E57D2" w:rsidRPr="76CD619E">
        <w:rPr>
          <w:rFonts w:ascii="Book Antiqua" w:hAnsi="Book Antiqua"/>
        </w:rPr>
        <w:t>e</w:t>
      </w:r>
      <w:r w:rsidR="00BD6AF3" w:rsidRPr="76CD619E">
        <w:rPr>
          <w:rFonts w:ascii="Book Antiqua" w:hAnsi="Book Antiqua"/>
        </w:rPr>
        <w:t xml:space="preserve"> a workshop where representatives of relevant CSOs can learn about the Cambodia Digital Government Policy 2022-2035 in a greater detail, particularly its key strategies and priority actions, and identify opportunities to meaningfully engage </w:t>
      </w:r>
      <w:r w:rsidR="00C53ECC" w:rsidRPr="76CD619E">
        <w:rPr>
          <w:rFonts w:ascii="Book Antiqua" w:hAnsi="Book Antiqua"/>
        </w:rPr>
        <w:t>in the digital transformation in government sector</w:t>
      </w:r>
      <w:r w:rsidR="004C4B91" w:rsidRPr="76CD619E">
        <w:rPr>
          <w:rFonts w:ascii="Book Antiqua" w:hAnsi="Book Antiqua"/>
        </w:rPr>
        <w:t xml:space="preserve"> such as building digital and data infrastructure, improving digital skills of government officials, and producing technical expertise</w:t>
      </w:r>
      <w:r w:rsidR="00C53ECC" w:rsidRPr="76CD619E">
        <w:rPr>
          <w:rFonts w:ascii="Book Antiqua" w:hAnsi="Book Antiqua"/>
        </w:rPr>
        <w:t xml:space="preserve">. </w:t>
      </w:r>
      <w:r w:rsidR="005501FD" w:rsidRPr="76CD619E">
        <w:rPr>
          <w:rFonts w:ascii="Book Antiqua" w:hAnsi="Book Antiqua"/>
        </w:rPr>
        <w:t xml:space="preserve">In collaboration with Open Development Cambodia (ODC), the Cooperation Committee for Cambodia (CCC) will organize a workshop on </w:t>
      </w:r>
      <w:r w:rsidR="0B52F04C" w:rsidRPr="76CD619E">
        <w:rPr>
          <w:rFonts w:ascii="Book Antiqua" w:hAnsi="Book Antiqua"/>
        </w:rPr>
        <w:t xml:space="preserve">Digital Government Policy 2022-2035 under the topic of </w:t>
      </w:r>
      <w:r w:rsidR="0B52F04C" w:rsidRPr="76CD619E">
        <w:rPr>
          <w:rFonts w:ascii="Book Antiqua" w:hAnsi="Book Antiqua"/>
          <w:b/>
          <w:bCs/>
        </w:rPr>
        <w:t>“Building Civil Society Organizations Readiness”</w:t>
      </w:r>
      <w:r w:rsidR="0B52F04C" w:rsidRPr="76CD619E">
        <w:rPr>
          <w:rFonts w:ascii="Book Antiqua" w:hAnsi="Book Antiqua"/>
        </w:rPr>
        <w:t xml:space="preserve"> that will take place on July 03, </w:t>
      </w:r>
      <w:proofErr w:type="gramStart"/>
      <w:r w:rsidR="0B52F04C" w:rsidRPr="76CD619E">
        <w:rPr>
          <w:rFonts w:ascii="Book Antiqua" w:hAnsi="Book Antiqua"/>
        </w:rPr>
        <w:t>2025</w:t>
      </w:r>
      <w:proofErr w:type="gramEnd"/>
      <w:r w:rsidR="0B52F04C" w:rsidRPr="76CD619E">
        <w:rPr>
          <w:rFonts w:ascii="Book Antiqua" w:hAnsi="Book Antiqua"/>
        </w:rPr>
        <w:t xml:space="preserve"> at Hotel </w:t>
      </w:r>
      <w:proofErr w:type="spellStart"/>
      <w:r w:rsidR="0B52F04C" w:rsidRPr="76CD619E">
        <w:rPr>
          <w:rFonts w:ascii="Book Antiqua" w:hAnsi="Book Antiqua"/>
        </w:rPr>
        <w:t>Cambodiana</w:t>
      </w:r>
      <w:proofErr w:type="spellEnd"/>
      <w:r w:rsidR="0B52F04C" w:rsidRPr="76CD619E">
        <w:rPr>
          <w:rFonts w:ascii="Book Antiqua" w:hAnsi="Book Antiqua"/>
        </w:rPr>
        <w:t xml:space="preserve">. </w:t>
      </w:r>
    </w:p>
    <w:p w14:paraId="69D33830" w14:textId="77869B66" w:rsidR="00ED30FB" w:rsidRPr="0077712F" w:rsidRDefault="00ED30FB" w:rsidP="00966E61">
      <w:pPr>
        <w:pStyle w:val="ListParagraph"/>
        <w:numPr>
          <w:ilvl w:val="0"/>
          <w:numId w:val="6"/>
        </w:numPr>
        <w:ind w:left="360" w:hanging="90"/>
        <w:rPr>
          <w:rFonts w:ascii="Book Antiqua" w:hAnsi="Book Antiqua"/>
          <w:b/>
          <w:bCs/>
          <w:szCs w:val="22"/>
        </w:rPr>
      </w:pPr>
      <w:r w:rsidRPr="0077712F">
        <w:rPr>
          <w:rFonts w:ascii="Book Antiqua" w:hAnsi="Book Antiqua"/>
          <w:b/>
          <w:bCs/>
          <w:szCs w:val="22"/>
        </w:rPr>
        <w:t>Objectives</w:t>
      </w:r>
    </w:p>
    <w:p w14:paraId="7ABCA391" w14:textId="3994564D" w:rsidR="00C53ECC" w:rsidRPr="0077712F" w:rsidRDefault="00C53ECC" w:rsidP="76CD619E">
      <w:pPr>
        <w:jc w:val="both"/>
        <w:rPr>
          <w:rFonts w:ascii="Book Antiqua" w:hAnsi="Book Antiqua"/>
        </w:rPr>
      </w:pPr>
      <w:r w:rsidRPr="76CD619E">
        <w:rPr>
          <w:rFonts w:ascii="Book Antiqua" w:hAnsi="Book Antiqua"/>
        </w:rPr>
        <w:t xml:space="preserve">The workshop on </w:t>
      </w:r>
      <w:r w:rsidR="0298754C" w:rsidRPr="76CD619E">
        <w:rPr>
          <w:rFonts w:ascii="Book Antiqua" w:hAnsi="Book Antiqua"/>
        </w:rPr>
        <w:t xml:space="preserve">Digital Government Policy 2022-2035 under the topic of </w:t>
      </w:r>
      <w:r w:rsidR="0298754C" w:rsidRPr="76CD619E">
        <w:rPr>
          <w:rFonts w:ascii="Book Antiqua" w:hAnsi="Book Antiqua"/>
          <w:b/>
          <w:bCs/>
        </w:rPr>
        <w:t>“Building Civil Society Organizations Readiness”</w:t>
      </w:r>
      <w:r w:rsidRPr="76CD619E">
        <w:rPr>
          <w:rFonts w:ascii="Book Antiqua" w:hAnsi="Book Antiqua"/>
        </w:rPr>
        <w:t xml:space="preserve"> has several objectives as follows: </w:t>
      </w:r>
    </w:p>
    <w:p w14:paraId="671F85BE" w14:textId="69670B23" w:rsidR="00ED30FB" w:rsidRPr="0077712F" w:rsidRDefault="00ED30FB" w:rsidP="000E4570">
      <w:pPr>
        <w:numPr>
          <w:ilvl w:val="0"/>
          <w:numId w:val="3"/>
        </w:numPr>
        <w:jc w:val="both"/>
        <w:rPr>
          <w:rFonts w:ascii="Book Antiqua" w:hAnsi="Book Antiqua"/>
          <w:szCs w:val="22"/>
        </w:rPr>
      </w:pPr>
      <w:r w:rsidRPr="0077712F">
        <w:rPr>
          <w:rFonts w:ascii="Book Antiqua" w:hAnsi="Book Antiqua"/>
          <w:szCs w:val="22"/>
        </w:rPr>
        <w:t xml:space="preserve">To introduce CSOs to the key components and strategic priorities of the Cambodia Digital </w:t>
      </w:r>
      <w:r w:rsidR="00C53ECC" w:rsidRPr="0077712F">
        <w:rPr>
          <w:rFonts w:ascii="Book Antiqua" w:hAnsi="Book Antiqua"/>
          <w:szCs w:val="22"/>
        </w:rPr>
        <w:t>Government Policy</w:t>
      </w:r>
      <w:r w:rsidRPr="0077712F">
        <w:rPr>
          <w:rFonts w:ascii="Book Antiqua" w:hAnsi="Book Antiqua"/>
          <w:szCs w:val="22"/>
        </w:rPr>
        <w:t xml:space="preserve"> 202</w:t>
      </w:r>
      <w:r w:rsidR="00C53ECC" w:rsidRPr="0077712F">
        <w:rPr>
          <w:rFonts w:ascii="Book Antiqua" w:hAnsi="Book Antiqua"/>
          <w:szCs w:val="22"/>
        </w:rPr>
        <w:t>2</w:t>
      </w:r>
      <w:r w:rsidRPr="0077712F">
        <w:rPr>
          <w:rFonts w:ascii="Book Antiqua" w:hAnsi="Book Antiqua"/>
          <w:szCs w:val="22"/>
        </w:rPr>
        <w:t>–2035.</w:t>
      </w:r>
    </w:p>
    <w:p w14:paraId="3F5AB0FA" w14:textId="0E3EF84F" w:rsidR="00ED30FB" w:rsidRPr="0077712F" w:rsidRDefault="00ED30FB" w:rsidP="000E4570">
      <w:pPr>
        <w:numPr>
          <w:ilvl w:val="0"/>
          <w:numId w:val="3"/>
        </w:numPr>
        <w:jc w:val="both"/>
        <w:rPr>
          <w:rFonts w:ascii="Book Antiqua" w:hAnsi="Book Antiqua"/>
          <w:szCs w:val="22"/>
        </w:rPr>
      </w:pPr>
      <w:r w:rsidRPr="0077712F">
        <w:rPr>
          <w:rFonts w:ascii="Book Antiqua" w:hAnsi="Book Antiqua"/>
          <w:szCs w:val="22"/>
        </w:rPr>
        <w:t>To explore how the digital transformation agenda</w:t>
      </w:r>
      <w:r w:rsidR="00C53ECC" w:rsidRPr="0077712F">
        <w:rPr>
          <w:rFonts w:ascii="Book Antiqua" w:hAnsi="Book Antiqua"/>
          <w:szCs w:val="22"/>
        </w:rPr>
        <w:t>s in Cambodia</w:t>
      </w:r>
      <w:r w:rsidRPr="0077712F">
        <w:rPr>
          <w:rFonts w:ascii="Book Antiqua" w:hAnsi="Book Antiqua"/>
          <w:szCs w:val="22"/>
        </w:rPr>
        <w:t xml:space="preserve"> impact civil society work at </w:t>
      </w:r>
      <w:r w:rsidR="00842759" w:rsidRPr="0077712F">
        <w:rPr>
          <w:rFonts w:ascii="Book Antiqua" w:hAnsi="Book Antiqua"/>
          <w:szCs w:val="22"/>
        </w:rPr>
        <w:t xml:space="preserve">both the </w:t>
      </w:r>
      <w:r w:rsidRPr="0077712F">
        <w:rPr>
          <w:rFonts w:ascii="Book Antiqua" w:hAnsi="Book Antiqua"/>
          <w:szCs w:val="22"/>
        </w:rPr>
        <w:t>national and sub-national levels.</w:t>
      </w:r>
    </w:p>
    <w:p w14:paraId="15443054" w14:textId="2F64798C" w:rsidR="00ED30FB" w:rsidRPr="0077712F" w:rsidRDefault="00ED30FB" w:rsidP="000E4570">
      <w:pPr>
        <w:numPr>
          <w:ilvl w:val="0"/>
          <w:numId w:val="3"/>
        </w:numPr>
        <w:jc w:val="both"/>
        <w:rPr>
          <w:rFonts w:ascii="Book Antiqua" w:hAnsi="Book Antiqua"/>
          <w:szCs w:val="22"/>
        </w:rPr>
      </w:pPr>
      <w:r w:rsidRPr="0077712F">
        <w:rPr>
          <w:rFonts w:ascii="Book Antiqua" w:hAnsi="Book Antiqua"/>
          <w:szCs w:val="22"/>
        </w:rPr>
        <w:t xml:space="preserve">To identify entry points for CSO engagement, advocacy, and collaboration in implementing the </w:t>
      </w:r>
      <w:r w:rsidR="00C53ECC" w:rsidRPr="0077712F">
        <w:rPr>
          <w:rFonts w:ascii="Book Antiqua" w:hAnsi="Book Antiqua"/>
          <w:szCs w:val="22"/>
        </w:rPr>
        <w:t xml:space="preserve">Cambodia Digital Government Policy 2022-2035. </w:t>
      </w:r>
    </w:p>
    <w:p w14:paraId="126E47F4" w14:textId="2FD700AB" w:rsidR="0040061D" w:rsidRPr="0077712F" w:rsidRDefault="00B34A6C" w:rsidP="00966E61">
      <w:pPr>
        <w:numPr>
          <w:ilvl w:val="0"/>
          <w:numId w:val="3"/>
        </w:numPr>
        <w:jc w:val="both"/>
        <w:rPr>
          <w:rFonts w:ascii="Book Antiqua" w:hAnsi="Book Antiqua"/>
          <w:szCs w:val="22"/>
        </w:rPr>
      </w:pPr>
      <w:r w:rsidRPr="0077712F">
        <w:rPr>
          <w:rFonts w:ascii="Book Antiqua" w:hAnsi="Book Antiqua"/>
          <w:szCs w:val="22"/>
        </w:rPr>
        <w:t xml:space="preserve">To build </w:t>
      </w:r>
      <w:r w:rsidR="0040061D" w:rsidRPr="0077712F">
        <w:rPr>
          <w:rFonts w:ascii="Book Antiqua" w:hAnsi="Book Antiqua"/>
          <w:szCs w:val="22"/>
        </w:rPr>
        <w:t>a shared understanding of</w:t>
      </w:r>
      <w:r w:rsidR="005D35D1" w:rsidRPr="0077712F">
        <w:rPr>
          <w:rFonts w:ascii="Book Antiqua" w:hAnsi="Book Antiqua"/>
          <w:szCs w:val="22"/>
        </w:rPr>
        <w:t xml:space="preserve"> potential challenges that CSOs may face when engaging in </w:t>
      </w:r>
      <w:r w:rsidR="000509FB" w:rsidRPr="0077712F">
        <w:rPr>
          <w:rFonts w:ascii="Book Antiqua" w:hAnsi="Book Antiqua"/>
          <w:szCs w:val="22"/>
        </w:rPr>
        <w:t xml:space="preserve">building digital government, and how to address them. </w:t>
      </w:r>
    </w:p>
    <w:p w14:paraId="7B553AC5" w14:textId="1AD69AFD" w:rsidR="00ED30FB" w:rsidRPr="0077712F" w:rsidRDefault="00ED30FB" w:rsidP="00966E61">
      <w:pPr>
        <w:pStyle w:val="ListParagraph"/>
        <w:numPr>
          <w:ilvl w:val="0"/>
          <w:numId w:val="6"/>
        </w:numPr>
        <w:ind w:left="630" w:hanging="180"/>
        <w:rPr>
          <w:rFonts w:ascii="Book Antiqua" w:hAnsi="Book Antiqua"/>
          <w:b/>
          <w:bCs/>
          <w:szCs w:val="22"/>
        </w:rPr>
      </w:pPr>
      <w:r w:rsidRPr="0077712F">
        <w:rPr>
          <w:rFonts w:ascii="Book Antiqua" w:hAnsi="Book Antiqua"/>
          <w:b/>
          <w:bCs/>
          <w:szCs w:val="22"/>
        </w:rPr>
        <w:t>Expected Outcomes</w:t>
      </w:r>
    </w:p>
    <w:p w14:paraId="0FBC911A" w14:textId="26729D27" w:rsidR="00ED30FB" w:rsidRPr="0077712F" w:rsidRDefault="00ED30FB" w:rsidP="000E4570">
      <w:pPr>
        <w:numPr>
          <w:ilvl w:val="0"/>
          <w:numId w:val="2"/>
        </w:numPr>
        <w:jc w:val="both"/>
        <w:rPr>
          <w:rFonts w:ascii="Book Antiqua" w:hAnsi="Book Antiqua"/>
          <w:szCs w:val="22"/>
        </w:rPr>
      </w:pPr>
      <w:r w:rsidRPr="0077712F">
        <w:rPr>
          <w:rFonts w:ascii="Book Antiqua" w:hAnsi="Book Antiqua"/>
          <w:szCs w:val="22"/>
        </w:rPr>
        <w:t xml:space="preserve">Participants will have a better understanding of the </w:t>
      </w:r>
      <w:r w:rsidR="0040061D" w:rsidRPr="0077712F">
        <w:rPr>
          <w:rFonts w:ascii="Book Antiqua" w:hAnsi="Book Antiqua"/>
          <w:szCs w:val="22"/>
        </w:rPr>
        <w:t>Cambodia Digital Government Policy 2022-2035</w:t>
      </w:r>
      <w:r w:rsidRPr="0077712F">
        <w:rPr>
          <w:rFonts w:ascii="Book Antiqua" w:hAnsi="Book Antiqua"/>
          <w:szCs w:val="22"/>
        </w:rPr>
        <w:t xml:space="preserve"> and its implications for civil society.</w:t>
      </w:r>
    </w:p>
    <w:p w14:paraId="14BA30FE" w14:textId="3A40BFB4" w:rsidR="000509FB" w:rsidRPr="0077712F" w:rsidRDefault="00ED30FB" w:rsidP="000E4570">
      <w:pPr>
        <w:numPr>
          <w:ilvl w:val="0"/>
          <w:numId w:val="2"/>
        </w:numPr>
        <w:jc w:val="both"/>
        <w:rPr>
          <w:rFonts w:ascii="Book Antiqua" w:hAnsi="Book Antiqua"/>
          <w:szCs w:val="22"/>
        </w:rPr>
      </w:pPr>
      <w:r w:rsidRPr="0077712F">
        <w:rPr>
          <w:rFonts w:ascii="Book Antiqua" w:hAnsi="Book Antiqua"/>
          <w:szCs w:val="22"/>
        </w:rPr>
        <w:t>A collective discussion on opportunities and challenges for CSOs</w:t>
      </w:r>
      <w:r w:rsidR="000509FB" w:rsidRPr="0077712F">
        <w:rPr>
          <w:rFonts w:ascii="Book Antiqua" w:hAnsi="Book Antiqua"/>
          <w:szCs w:val="22"/>
        </w:rPr>
        <w:t xml:space="preserve">’ involvement with building digital government will be conducted. </w:t>
      </w:r>
    </w:p>
    <w:p w14:paraId="2BD683AF" w14:textId="6BBFC693" w:rsidR="000509FB" w:rsidRPr="0077712F" w:rsidRDefault="00ED30FB" w:rsidP="00966E61">
      <w:pPr>
        <w:numPr>
          <w:ilvl w:val="0"/>
          <w:numId w:val="2"/>
        </w:numPr>
        <w:jc w:val="both"/>
        <w:rPr>
          <w:rFonts w:ascii="Book Antiqua" w:hAnsi="Book Antiqua"/>
          <w:b/>
          <w:bCs/>
          <w:szCs w:val="22"/>
        </w:rPr>
      </w:pPr>
      <w:r w:rsidRPr="0077712F">
        <w:rPr>
          <w:rFonts w:ascii="Book Antiqua" w:hAnsi="Book Antiqua"/>
          <w:szCs w:val="22"/>
        </w:rPr>
        <w:t>Recommendations for CCC and its members to strengthen CSO</w:t>
      </w:r>
      <w:r w:rsidR="000509FB" w:rsidRPr="0077712F">
        <w:rPr>
          <w:rFonts w:ascii="Book Antiqua" w:hAnsi="Book Antiqua"/>
          <w:szCs w:val="22"/>
        </w:rPr>
        <w:t>s</w:t>
      </w:r>
      <w:r w:rsidRPr="0077712F">
        <w:rPr>
          <w:rFonts w:ascii="Book Antiqua" w:hAnsi="Book Antiqua"/>
          <w:szCs w:val="22"/>
        </w:rPr>
        <w:t xml:space="preserve"> readiness </w:t>
      </w:r>
      <w:r w:rsidR="000509FB" w:rsidRPr="0077712F">
        <w:rPr>
          <w:rFonts w:ascii="Book Antiqua" w:hAnsi="Book Antiqua"/>
          <w:szCs w:val="22"/>
        </w:rPr>
        <w:t xml:space="preserve">for the digital government are formulated. </w:t>
      </w:r>
    </w:p>
    <w:p w14:paraId="4F9FAE06" w14:textId="12FE492E" w:rsidR="0043066B" w:rsidRPr="0077712F" w:rsidRDefault="0043066B" w:rsidP="00966E61">
      <w:pPr>
        <w:pStyle w:val="ListParagraph"/>
        <w:numPr>
          <w:ilvl w:val="0"/>
          <w:numId w:val="6"/>
        </w:numPr>
        <w:ind w:left="540" w:hanging="180"/>
        <w:rPr>
          <w:rFonts w:ascii="Book Antiqua" w:hAnsi="Book Antiqua"/>
          <w:b/>
          <w:bCs/>
          <w:szCs w:val="22"/>
        </w:rPr>
      </w:pPr>
      <w:r w:rsidRPr="0077712F">
        <w:rPr>
          <w:rFonts w:ascii="Book Antiqua" w:hAnsi="Book Antiqua"/>
          <w:b/>
          <w:bCs/>
          <w:szCs w:val="22"/>
        </w:rPr>
        <w:t>Participants</w:t>
      </w:r>
    </w:p>
    <w:p w14:paraId="2E752285" w14:textId="304E01BF" w:rsidR="00A012F2" w:rsidRPr="0077712F" w:rsidRDefault="008C32E4" w:rsidP="76CD619E">
      <w:pPr>
        <w:jc w:val="both"/>
        <w:rPr>
          <w:rFonts w:ascii="Book Antiqua" w:hAnsi="Book Antiqua"/>
        </w:rPr>
      </w:pPr>
      <w:r w:rsidRPr="76CD619E">
        <w:rPr>
          <w:rFonts w:ascii="Book Antiqua" w:hAnsi="Book Antiqua"/>
        </w:rPr>
        <w:t xml:space="preserve">Approximately </w:t>
      </w:r>
      <w:r w:rsidR="0477A027" w:rsidRPr="76CD619E">
        <w:rPr>
          <w:rFonts w:ascii="Book Antiqua" w:hAnsi="Book Antiqua"/>
        </w:rPr>
        <w:t>150-170</w:t>
      </w:r>
      <w:r w:rsidRPr="76CD619E">
        <w:rPr>
          <w:rFonts w:ascii="Book Antiqua" w:hAnsi="Book Antiqua"/>
        </w:rPr>
        <w:t xml:space="preserve"> participants are expected to participate in this full-day national workshop in Phnom Penh. These participants will be selectively chosen from CSOs members of the Cooperation Committee for Cambodia (CCC) who are implementing their projects based in both the national and sub-national levels across Cambodia. </w:t>
      </w:r>
    </w:p>
    <w:p w14:paraId="662A3A18" w14:textId="1536EBC5" w:rsidR="00ED30FB" w:rsidRPr="0077712F" w:rsidRDefault="00533DCE" w:rsidP="00966E61">
      <w:pPr>
        <w:pStyle w:val="ListParagraph"/>
        <w:numPr>
          <w:ilvl w:val="0"/>
          <w:numId w:val="6"/>
        </w:numPr>
        <w:ind w:left="360" w:hanging="90"/>
        <w:rPr>
          <w:rFonts w:ascii="Book Antiqua" w:hAnsi="Book Antiqua"/>
          <w:b/>
          <w:bCs/>
          <w:szCs w:val="22"/>
        </w:rPr>
      </w:pPr>
      <w:r w:rsidRPr="0077712F">
        <w:rPr>
          <w:rFonts w:ascii="Book Antiqua" w:hAnsi="Book Antiqua"/>
          <w:b/>
          <w:bCs/>
          <w:szCs w:val="22"/>
        </w:rPr>
        <w:t>Tentative</w:t>
      </w:r>
      <w:r w:rsidR="00ED30FB" w:rsidRPr="0077712F">
        <w:rPr>
          <w:rFonts w:ascii="Book Antiqua" w:hAnsi="Book Antiqua"/>
          <w:b/>
          <w:bCs/>
          <w:szCs w:val="22"/>
        </w:rPr>
        <w:t xml:space="preserve"> Agenda</w:t>
      </w:r>
    </w:p>
    <w:tbl>
      <w:tblPr>
        <w:tblStyle w:val="TableGrid"/>
        <w:tblW w:w="9426" w:type="dxa"/>
        <w:tblLook w:val="04A0" w:firstRow="1" w:lastRow="0" w:firstColumn="1" w:lastColumn="0" w:noHBand="0" w:noVBand="1"/>
      </w:tblPr>
      <w:tblGrid>
        <w:gridCol w:w="2172"/>
        <w:gridCol w:w="4356"/>
        <w:gridCol w:w="2898"/>
      </w:tblGrid>
      <w:tr w:rsidR="00ED30FB" w:rsidRPr="0077712F" w14:paraId="5F25FBDD" w14:textId="77777777" w:rsidTr="76CD619E">
        <w:trPr>
          <w:trHeight w:val="633"/>
        </w:trPr>
        <w:tc>
          <w:tcPr>
            <w:tcW w:w="2172" w:type="dxa"/>
            <w:shd w:val="clear" w:color="auto" w:fill="F4B083" w:themeFill="accent2" w:themeFillTint="99"/>
            <w:vAlign w:val="center"/>
          </w:tcPr>
          <w:p w14:paraId="7D344E3D" w14:textId="191B79A3" w:rsidR="00ED30FB" w:rsidRPr="0077712F" w:rsidRDefault="00ED30FB" w:rsidP="00ED30FB">
            <w:pPr>
              <w:rPr>
                <w:rFonts w:ascii="Book Antiqua" w:hAnsi="Book Antiqua"/>
                <w:b/>
                <w:bCs/>
                <w:szCs w:val="22"/>
              </w:rPr>
            </w:pPr>
            <w:r w:rsidRPr="0077712F">
              <w:rPr>
                <w:rFonts w:ascii="Book Antiqua" w:hAnsi="Book Antiqua"/>
                <w:b/>
                <w:bCs/>
                <w:szCs w:val="22"/>
              </w:rPr>
              <w:t>Time</w:t>
            </w:r>
          </w:p>
        </w:tc>
        <w:tc>
          <w:tcPr>
            <w:tcW w:w="4356" w:type="dxa"/>
            <w:shd w:val="clear" w:color="auto" w:fill="F4B083" w:themeFill="accent2" w:themeFillTint="99"/>
            <w:vAlign w:val="center"/>
          </w:tcPr>
          <w:p w14:paraId="5AAA714B" w14:textId="4E1625E0" w:rsidR="00ED30FB" w:rsidRPr="0077712F" w:rsidRDefault="00ED30FB" w:rsidP="00ED30FB">
            <w:pPr>
              <w:rPr>
                <w:rFonts w:ascii="Book Antiqua" w:hAnsi="Book Antiqua"/>
                <w:b/>
                <w:bCs/>
                <w:szCs w:val="22"/>
              </w:rPr>
            </w:pPr>
            <w:r w:rsidRPr="0077712F">
              <w:rPr>
                <w:rFonts w:ascii="Book Antiqua" w:hAnsi="Book Antiqua"/>
                <w:b/>
                <w:bCs/>
                <w:szCs w:val="22"/>
              </w:rPr>
              <w:t>Agenda Item</w:t>
            </w:r>
          </w:p>
        </w:tc>
        <w:tc>
          <w:tcPr>
            <w:tcW w:w="2898" w:type="dxa"/>
            <w:shd w:val="clear" w:color="auto" w:fill="F4B083" w:themeFill="accent2" w:themeFillTint="99"/>
            <w:vAlign w:val="center"/>
          </w:tcPr>
          <w:p w14:paraId="57C94341" w14:textId="42B7DD0A" w:rsidR="00ED30FB" w:rsidRPr="0077712F" w:rsidRDefault="00ED30FB" w:rsidP="00ED30FB">
            <w:pPr>
              <w:rPr>
                <w:rFonts w:ascii="Book Antiqua" w:hAnsi="Book Antiqua"/>
                <w:b/>
                <w:bCs/>
                <w:szCs w:val="22"/>
              </w:rPr>
            </w:pPr>
            <w:r w:rsidRPr="0077712F">
              <w:rPr>
                <w:rFonts w:ascii="Book Antiqua" w:hAnsi="Book Antiqua"/>
                <w:b/>
                <w:bCs/>
                <w:szCs w:val="22"/>
              </w:rPr>
              <w:t>Facilitator/Speaker</w:t>
            </w:r>
          </w:p>
        </w:tc>
      </w:tr>
      <w:tr w:rsidR="00ED30FB" w:rsidRPr="0077712F" w14:paraId="1C333E74" w14:textId="77777777" w:rsidTr="76CD619E">
        <w:trPr>
          <w:trHeight w:val="568"/>
        </w:trPr>
        <w:tc>
          <w:tcPr>
            <w:tcW w:w="2172" w:type="dxa"/>
            <w:vAlign w:val="center"/>
          </w:tcPr>
          <w:p w14:paraId="77973D88" w14:textId="77777777" w:rsidR="00ED30FB" w:rsidRPr="0077712F" w:rsidRDefault="00ED30FB" w:rsidP="00ED30FB">
            <w:pPr>
              <w:rPr>
                <w:rFonts w:ascii="Book Antiqua" w:hAnsi="Book Antiqua"/>
                <w:szCs w:val="22"/>
              </w:rPr>
            </w:pPr>
            <w:r w:rsidRPr="0077712F">
              <w:rPr>
                <w:rFonts w:ascii="Book Antiqua" w:hAnsi="Book Antiqua"/>
                <w:szCs w:val="22"/>
              </w:rPr>
              <w:lastRenderedPageBreak/>
              <w:t>8:30 – 9:00 AM</w:t>
            </w:r>
          </w:p>
          <w:p w14:paraId="4F3C32AA" w14:textId="781959DB" w:rsidR="008C32E4" w:rsidRPr="0077712F" w:rsidRDefault="008C32E4" w:rsidP="00ED30FB">
            <w:pPr>
              <w:rPr>
                <w:rFonts w:ascii="Book Antiqua" w:hAnsi="Book Antiqua"/>
                <w:szCs w:val="22"/>
              </w:rPr>
            </w:pPr>
            <w:r w:rsidRPr="0077712F">
              <w:rPr>
                <w:rFonts w:ascii="Book Antiqua" w:hAnsi="Book Antiqua"/>
                <w:szCs w:val="22"/>
              </w:rPr>
              <w:t>(30 mins)</w:t>
            </w:r>
          </w:p>
        </w:tc>
        <w:tc>
          <w:tcPr>
            <w:tcW w:w="4356" w:type="dxa"/>
            <w:vAlign w:val="center"/>
          </w:tcPr>
          <w:p w14:paraId="53707461" w14:textId="0A35BCAF" w:rsidR="00ED30FB" w:rsidRPr="0077712F" w:rsidRDefault="00ED30FB" w:rsidP="00ED30FB">
            <w:pPr>
              <w:rPr>
                <w:rFonts w:ascii="Book Antiqua" w:hAnsi="Book Antiqua"/>
                <w:b/>
                <w:bCs/>
                <w:szCs w:val="22"/>
              </w:rPr>
            </w:pPr>
            <w:r w:rsidRPr="0077712F">
              <w:rPr>
                <w:rFonts w:ascii="Book Antiqua" w:hAnsi="Book Antiqua"/>
                <w:szCs w:val="22"/>
              </w:rPr>
              <w:t>Registration &amp; Welcome Coffee</w:t>
            </w:r>
          </w:p>
        </w:tc>
        <w:tc>
          <w:tcPr>
            <w:tcW w:w="2898" w:type="dxa"/>
            <w:vAlign w:val="center"/>
          </w:tcPr>
          <w:p w14:paraId="1C2D982A" w14:textId="4A943D52" w:rsidR="00ED30FB" w:rsidRPr="0077712F" w:rsidRDefault="00ED30FB" w:rsidP="00ED30FB">
            <w:pPr>
              <w:rPr>
                <w:rFonts w:ascii="Book Antiqua" w:hAnsi="Book Antiqua"/>
                <w:b/>
                <w:bCs/>
                <w:szCs w:val="22"/>
              </w:rPr>
            </w:pPr>
            <w:r w:rsidRPr="0077712F">
              <w:rPr>
                <w:rFonts w:ascii="Book Antiqua" w:hAnsi="Book Antiqua"/>
                <w:szCs w:val="22"/>
              </w:rPr>
              <w:t>CCC Secretariat</w:t>
            </w:r>
          </w:p>
        </w:tc>
      </w:tr>
      <w:tr w:rsidR="00ED30FB" w:rsidRPr="0077712F" w14:paraId="41604930" w14:textId="77777777" w:rsidTr="76CD619E">
        <w:trPr>
          <w:trHeight w:val="1183"/>
        </w:trPr>
        <w:tc>
          <w:tcPr>
            <w:tcW w:w="2172" w:type="dxa"/>
            <w:vAlign w:val="center"/>
          </w:tcPr>
          <w:p w14:paraId="2E183F21" w14:textId="0819ECF2" w:rsidR="00ED30FB" w:rsidRPr="0077712F" w:rsidRDefault="00ED30FB" w:rsidP="00ED30FB">
            <w:pPr>
              <w:rPr>
                <w:rFonts w:ascii="Book Antiqua" w:hAnsi="Book Antiqua"/>
                <w:szCs w:val="22"/>
              </w:rPr>
            </w:pPr>
            <w:r w:rsidRPr="0077712F">
              <w:rPr>
                <w:rFonts w:ascii="Book Antiqua" w:hAnsi="Book Antiqua"/>
                <w:szCs w:val="22"/>
              </w:rPr>
              <w:t>9:00 – 9:1</w:t>
            </w:r>
            <w:r w:rsidR="008C32E4" w:rsidRPr="0077712F">
              <w:rPr>
                <w:rFonts w:ascii="Book Antiqua" w:hAnsi="Book Antiqua"/>
                <w:szCs w:val="22"/>
              </w:rPr>
              <w:t>0</w:t>
            </w:r>
            <w:r w:rsidRPr="0077712F">
              <w:rPr>
                <w:rFonts w:ascii="Book Antiqua" w:hAnsi="Book Antiqua"/>
                <w:szCs w:val="22"/>
              </w:rPr>
              <w:t xml:space="preserve"> AM</w:t>
            </w:r>
          </w:p>
          <w:p w14:paraId="74EFAEA5" w14:textId="157A6043" w:rsidR="008C32E4" w:rsidRPr="0077712F" w:rsidRDefault="008C32E4" w:rsidP="00ED30FB">
            <w:pPr>
              <w:rPr>
                <w:rFonts w:ascii="Book Antiqua" w:hAnsi="Book Antiqua"/>
                <w:szCs w:val="22"/>
              </w:rPr>
            </w:pPr>
            <w:r w:rsidRPr="0077712F">
              <w:rPr>
                <w:rFonts w:ascii="Book Antiqua" w:hAnsi="Book Antiqua"/>
                <w:szCs w:val="22"/>
              </w:rPr>
              <w:t>(10 mins)</w:t>
            </w:r>
          </w:p>
        </w:tc>
        <w:tc>
          <w:tcPr>
            <w:tcW w:w="4356" w:type="dxa"/>
            <w:vAlign w:val="center"/>
          </w:tcPr>
          <w:p w14:paraId="2A0BED39" w14:textId="65A3C4D9" w:rsidR="0097439C" w:rsidRPr="0077712F" w:rsidRDefault="008C32E4" w:rsidP="000E4570">
            <w:pPr>
              <w:rPr>
                <w:rFonts w:ascii="Book Antiqua" w:hAnsi="Book Antiqua"/>
                <w:szCs w:val="22"/>
              </w:rPr>
            </w:pPr>
            <w:r w:rsidRPr="0077712F">
              <w:rPr>
                <w:rFonts w:ascii="Book Antiqua" w:hAnsi="Book Antiqua"/>
                <w:szCs w:val="22"/>
              </w:rPr>
              <w:t xml:space="preserve">Welcoming remark </w:t>
            </w:r>
          </w:p>
        </w:tc>
        <w:tc>
          <w:tcPr>
            <w:tcW w:w="2898" w:type="dxa"/>
            <w:vAlign w:val="center"/>
          </w:tcPr>
          <w:p w14:paraId="26987229" w14:textId="360207C2" w:rsidR="008C32E4" w:rsidRPr="0077712F" w:rsidRDefault="55E93EE0" w:rsidP="76CD619E">
            <w:pPr>
              <w:rPr>
                <w:rFonts w:ascii="Book Antiqua" w:hAnsi="Book Antiqua"/>
              </w:rPr>
            </w:pPr>
            <w:r w:rsidRPr="76CD619E">
              <w:rPr>
                <w:rFonts w:ascii="Book Antiqua" w:hAnsi="Book Antiqua"/>
              </w:rPr>
              <w:t>Ms. Sin Putheary,</w:t>
            </w:r>
            <w:r w:rsidR="008C32E4" w:rsidRPr="76CD619E">
              <w:rPr>
                <w:rFonts w:ascii="Book Antiqua" w:hAnsi="Book Antiqua"/>
              </w:rPr>
              <w:t xml:space="preserve"> Executive Director</w:t>
            </w:r>
            <w:r w:rsidR="22206BEC" w:rsidRPr="76CD619E">
              <w:rPr>
                <w:rFonts w:ascii="Book Antiqua" w:hAnsi="Book Antiqua"/>
              </w:rPr>
              <w:t xml:space="preserve"> of CCC</w:t>
            </w:r>
          </w:p>
        </w:tc>
      </w:tr>
      <w:tr w:rsidR="008C32E4" w:rsidRPr="0077712F" w14:paraId="01163CB7" w14:textId="77777777" w:rsidTr="76CD619E">
        <w:trPr>
          <w:trHeight w:val="1183"/>
        </w:trPr>
        <w:tc>
          <w:tcPr>
            <w:tcW w:w="2172" w:type="dxa"/>
            <w:vAlign w:val="center"/>
          </w:tcPr>
          <w:p w14:paraId="2BB0E739" w14:textId="21175ED7" w:rsidR="008C32E4" w:rsidRPr="0077712F" w:rsidRDefault="008C32E4" w:rsidP="00ED30FB">
            <w:pPr>
              <w:rPr>
                <w:rFonts w:ascii="Book Antiqua" w:hAnsi="Book Antiqua"/>
                <w:szCs w:val="22"/>
              </w:rPr>
            </w:pPr>
            <w:r w:rsidRPr="0077712F">
              <w:rPr>
                <w:rFonts w:ascii="Book Antiqua" w:hAnsi="Book Antiqua"/>
                <w:szCs w:val="22"/>
              </w:rPr>
              <w:t>9:10 – 9:25 AM</w:t>
            </w:r>
          </w:p>
          <w:p w14:paraId="76C933BA" w14:textId="45B99ACA" w:rsidR="008C32E4" w:rsidRPr="0077712F" w:rsidRDefault="008C32E4" w:rsidP="00ED30FB">
            <w:pPr>
              <w:rPr>
                <w:rFonts w:ascii="Book Antiqua" w:hAnsi="Book Antiqua"/>
                <w:szCs w:val="22"/>
              </w:rPr>
            </w:pPr>
            <w:r w:rsidRPr="0077712F">
              <w:rPr>
                <w:rFonts w:ascii="Book Antiqua" w:hAnsi="Book Antiqua"/>
                <w:szCs w:val="22"/>
              </w:rPr>
              <w:t>(15 mins)</w:t>
            </w:r>
          </w:p>
        </w:tc>
        <w:tc>
          <w:tcPr>
            <w:tcW w:w="4356" w:type="dxa"/>
            <w:vAlign w:val="center"/>
          </w:tcPr>
          <w:p w14:paraId="1FD24C7A" w14:textId="6E11E9C1" w:rsidR="008C32E4" w:rsidRPr="0077712F" w:rsidRDefault="008C32E4" w:rsidP="00ED30FB">
            <w:pPr>
              <w:rPr>
                <w:rFonts w:ascii="Book Antiqua" w:hAnsi="Book Antiqua"/>
                <w:szCs w:val="22"/>
              </w:rPr>
            </w:pPr>
            <w:r w:rsidRPr="0077712F">
              <w:rPr>
                <w:rFonts w:ascii="Book Antiqua" w:hAnsi="Book Antiqua"/>
                <w:szCs w:val="22"/>
              </w:rPr>
              <w:t xml:space="preserve">Opening Remark </w:t>
            </w:r>
          </w:p>
        </w:tc>
        <w:tc>
          <w:tcPr>
            <w:tcW w:w="2898" w:type="dxa"/>
            <w:vAlign w:val="center"/>
          </w:tcPr>
          <w:p w14:paraId="61CC98FE" w14:textId="7CA1086C" w:rsidR="008C32E4" w:rsidRPr="0077712F" w:rsidRDefault="6554E9AB" w:rsidP="76CD619E">
            <w:pPr>
              <w:rPr>
                <w:rFonts w:ascii="Book Antiqua" w:hAnsi="Book Antiqua"/>
              </w:rPr>
            </w:pPr>
            <w:r w:rsidRPr="76CD619E">
              <w:rPr>
                <w:rFonts w:ascii="Book Antiqua" w:hAnsi="Book Antiqua"/>
              </w:rPr>
              <w:t xml:space="preserve">H.E </w:t>
            </w:r>
            <w:r w:rsidRPr="76CD619E">
              <w:rPr>
                <w:rFonts w:ascii="Book Antiqua" w:hAnsi="Book Antiqua"/>
                <w:b/>
                <w:bCs/>
              </w:rPr>
              <w:t xml:space="preserve">Chea </w:t>
            </w:r>
            <w:proofErr w:type="spellStart"/>
            <w:r w:rsidRPr="76CD619E">
              <w:rPr>
                <w:rFonts w:ascii="Book Antiqua" w:hAnsi="Book Antiqua"/>
                <w:b/>
                <w:bCs/>
              </w:rPr>
              <w:t>Sereyvath</w:t>
            </w:r>
            <w:proofErr w:type="spellEnd"/>
            <w:r w:rsidRPr="76CD619E">
              <w:rPr>
                <w:rFonts w:ascii="Book Antiqua" w:hAnsi="Book Antiqua"/>
              </w:rPr>
              <w:t>, Secretary General of the General Secretariat of the Digital Government Committee</w:t>
            </w:r>
          </w:p>
        </w:tc>
      </w:tr>
      <w:tr w:rsidR="00ED30FB" w:rsidRPr="0077712F" w14:paraId="792B45D5" w14:textId="77777777" w:rsidTr="76CD619E">
        <w:trPr>
          <w:trHeight w:val="1183"/>
        </w:trPr>
        <w:tc>
          <w:tcPr>
            <w:tcW w:w="2172" w:type="dxa"/>
            <w:vAlign w:val="center"/>
          </w:tcPr>
          <w:p w14:paraId="430A15D2" w14:textId="7CE3A6DD" w:rsidR="00ED30FB" w:rsidRPr="0077712F" w:rsidRDefault="00ED30FB" w:rsidP="00ED30FB">
            <w:pPr>
              <w:rPr>
                <w:rFonts w:ascii="Book Antiqua" w:hAnsi="Book Antiqua"/>
                <w:szCs w:val="22"/>
              </w:rPr>
            </w:pPr>
            <w:r w:rsidRPr="0077712F">
              <w:rPr>
                <w:rFonts w:ascii="Book Antiqua" w:hAnsi="Book Antiqua"/>
                <w:szCs w:val="22"/>
              </w:rPr>
              <w:t>9:</w:t>
            </w:r>
            <w:r w:rsidR="005309A5" w:rsidRPr="0077712F">
              <w:rPr>
                <w:rFonts w:ascii="Book Antiqua" w:hAnsi="Book Antiqua"/>
                <w:szCs w:val="22"/>
              </w:rPr>
              <w:t>2</w:t>
            </w:r>
            <w:r w:rsidRPr="0077712F">
              <w:rPr>
                <w:rFonts w:ascii="Book Antiqua" w:hAnsi="Book Antiqua"/>
                <w:szCs w:val="22"/>
              </w:rPr>
              <w:t xml:space="preserve">5 – </w:t>
            </w:r>
            <w:r w:rsidR="005309A5" w:rsidRPr="0077712F">
              <w:rPr>
                <w:rFonts w:ascii="Book Antiqua" w:hAnsi="Book Antiqua"/>
                <w:szCs w:val="22"/>
              </w:rPr>
              <w:t>10</w:t>
            </w:r>
            <w:r w:rsidRPr="0077712F">
              <w:rPr>
                <w:rFonts w:ascii="Book Antiqua" w:hAnsi="Book Antiqua"/>
                <w:szCs w:val="22"/>
              </w:rPr>
              <w:t>:</w:t>
            </w:r>
            <w:r w:rsidR="007E3E95" w:rsidRPr="0077712F">
              <w:rPr>
                <w:rFonts w:ascii="Book Antiqua" w:hAnsi="Book Antiqua"/>
                <w:szCs w:val="22"/>
              </w:rPr>
              <w:t>3</w:t>
            </w:r>
            <w:r w:rsidR="005309A5" w:rsidRPr="0077712F">
              <w:rPr>
                <w:rFonts w:ascii="Book Antiqua" w:hAnsi="Book Antiqua"/>
                <w:szCs w:val="22"/>
              </w:rPr>
              <w:t>0</w:t>
            </w:r>
            <w:r w:rsidRPr="0077712F">
              <w:rPr>
                <w:rFonts w:ascii="Book Antiqua" w:hAnsi="Book Antiqua"/>
                <w:szCs w:val="22"/>
              </w:rPr>
              <w:t xml:space="preserve"> AM</w:t>
            </w:r>
          </w:p>
          <w:p w14:paraId="25E49C6B" w14:textId="5AC87C7E" w:rsidR="005309A5" w:rsidRPr="0077712F" w:rsidRDefault="005309A5" w:rsidP="00ED30FB">
            <w:pPr>
              <w:rPr>
                <w:rFonts w:ascii="Book Antiqua" w:hAnsi="Book Antiqua"/>
                <w:szCs w:val="22"/>
              </w:rPr>
            </w:pPr>
            <w:r w:rsidRPr="0077712F">
              <w:rPr>
                <w:rFonts w:ascii="Book Antiqua" w:hAnsi="Book Antiqua"/>
                <w:szCs w:val="22"/>
              </w:rPr>
              <w:t>(</w:t>
            </w:r>
            <w:r w:rsidR="007E3E95" w:rsidRPr="0077712F">
              <w:rPr>
                <w:rFonts w:ascii="Book Antiqua" w:hAnsi="Book Antiqua"/>
                <w:szCs w:val="22"/>
              </w:rPr>
              <w:t>6</w:t>
            </w:r>
            <w:r w:rsidRPr="0077712F">
              <w:rPr>
                <w:rFonts w:ascii="Book Antiqua" w:hAnsi="Book Antiqua"/>
                <w:szCs w:val="22"/>
              </w:rPr>
              <w:t>5 mins)</w:t>
            </w:r>
          </w:p>
        </w:tc>
        <w:tc>
          <w:tcPr>
            <w:tcW w:w="4356" w:type="dxa"/>
            <w:vAlign w:val="center"/>
          </w:tcPr>
          <w:p w14:paraId="415185A6" w14:textId="0DF2871A" w:rsidR="00ED30FB" w:rsidRPr="0077712F" w:rsidRDefault="34FEAF5D" w:rsidP="76CD619E">
            <w:pPr>
              <w:rPr>
                <w:rFonts w:ascii="Book Antiqua" w:hAnsi="Book Antiqua"/>
                <w:b/>
                <w:bCs/>
              </w:rPr>
            </w:pPr>
            <w:r w:rsidRPr="76CD619E">
              <w:rPr>
                <w:rFonts w:ascii="Book Antiqua" w:hAnsi="Book Antiqua"/>
                <w:b/>
                <w:bCs/>
              </w:rPr>
              <w:t xml:space="preserve">Presentation: </w:t>
            </w:r>
            <w:r w:rsidR="2B7E21A1" w:rsidRPr="76CD619E">
              <w:rPr>
                <w:rFonts w:ascii="Book Antiqua" w:hAnsi="Book Antiqua"/>
                <w:b/>
                <w:bCs/>
              </w:rPr>
              <w:t>Overview of</w:t>
            </w:r>
            <w:r w:rsidR="00ED30FB" w:rsidRPr="76CD619E">
              <w:rPr>
                <w:rFonts w:ascii="Book Antiqua" w:hAnsi="Book Antiqua"/>
                <w:b/>
                <w:bCs/>
              </w:rPr>
              <w:t xml:space="preserve"> </w:t>
            </w:r>
            <w:r w:rsidR="2B7E21A1" w:rsidRPr="76CD619E">
              <w:rPr>
                <w:rFonts w:ascii="Book Antiqua" w:hAnsi="Book Antiqua"/>
                <w:b/>
                <w:bCs/>
              </w:rPr>
              <w:t xml:space="preserve">the </w:t>
            </w:r>
            <w:r w:rsidR="00ED30FB" w:rsidRPr="76CD619E">
              <w:rPr>
                <w:rFonts w:ascii="Book Antiqua" w:hAnsi="Book Antiqua"/>
                <w:b/>
                <w:bCs/>
              </w:rPr>
              <w:t xml:space="preserve">Cambodia Digital </w:t>
            </w:r>
            <w:r w:rsidR="008C32E4" w:rsidRPr="76CD619E">
              <w:rPr>
                <w:rFonts w:ascii="Book Antiqua" w:hAnsi="Book Antiqua"/>
                <w:b/>
                <w:bCs/>
              </w:rPr>
              <w:t>Government Policy 2022-2035</w:t>
            </w:r>
          </w:p>
          <w:p w14:paraId="2C9E3C4E" w14:textId="77777777" w:rsidR="00A0639F" w:rsidRPr="0077712F" w:rsidRDefault="00A0639F" w:rsidP="00A0639F">
            <w:pPr>
              <w:pStyle w:val="ListParagraph"/>
              <w:numPr>
                <w:ilvl w:val="0"/>
                <w:numId w:val="2"/>
              </w:numPr>
              <w:rPr>
                <w:rFonts w:ascii="Book Antiqua" w:hAnsi="Book Antiqua"/>
                <w:szCs w:val="22"/>
              </w:rPr>
            </w:pPr>
            <w:r w:rsidRPr="0077712F">
              <w:rPr>
                <w:rFonts w:ascii="Book Antiqua" w:hAnsi="Book Antiqua"/>
                <w:szCs w:val="22"/>
              </w:rPr>
              <w:t xml:space="preserve">Objectives, strategic goals, strategies, and priority actions </w:t>
            </w:r>
          </w:p>
          <w:p w14:paraId="56A4EAFA" w14:textId="30DE32E6" w:rsidR="00A0639F" w:rsidRPr="0077712F" w:rsidRDefault="00A0639F" w:rsidP="00A0639F">
            <w:pPr>
              <w:pStyle w:val="ListParagraph"/>
              <w:numPr>
                <w:ilvl w:val="0"/>
                <w:numId w:val="2"/>
              </w:numPr>
              <w:rPr>
                <w:rFonts w:ascii="Book Antiqua" w:hAnsi="Book Antiqua"/>
                <w:szCs w:val="22"/>
              </w:rPr>
            </w:pPr>
            <w:r w:rsidRPr="0077712F">
              <w:rPr>
                <w:rFonts w:ascii="Book Antiqua" w:hAnsi="Book Antiqua"/>
                <w:szCs w:val="22"/>
              </w:rPr>
              <w:t xml:space="preserve">Policy measures </w:t>
            </w:r>
            <w:r w:rsidR="00F3190B" w:rsidRPr="0077712F">
              <w:rPr>
                <w:rFonts w:ascii="Book Antiqua" w:hAnsi="Book Antiqua"/>
                <w:szCs w:val="22"/>
              </w:rPr>
              <w:t>being</w:t>
            </w:r>
            <w:r w:rsidRPr="0077712F">
              <w:rPr>
                <w:rFonts w:ascii="Book Antiqua" w:hAnsi="Book Antiqua"/>
                <w:szCs w:val="22"/>
              </w:rPr>
              <w:t xml:space="preserve"> </w:t>
            </w:r>
            <w:proofErr w:type="gramStart"/>
            <w:r w:rsidRPr="0077712F">
              <w:rPr>
                <w:rFonts w:ascii="Book Antiqua" w:hAnsi="Book Antiqua"/>
                <w:szCs w:val="22"/>
              </w:rPr>
              <w:t>implement</w:t>
            </w:r>
            <w:r w:rsidR="00CC43A3" w:rsidRPr="0077712F">
              <w:rPr>
                <w:rFonts w:ascii="Book Antiqua" w:hAnsi="Book Antiqua"/>
                <w:szCs w:val="22"/>
              </w:rPr>
              <w:t>ed</w:t>
            </w:r>
            <w:proofErr w:type="gramEnd"/>
          </w:p>
          <w:p w14:paraId="6EB688B7" w14:textId="77777777" w:rsidR="005309A5" w:rsidRPr="0077712F" w:rsidRDefault="00A0639F" w:rsidP="000E4570">
            <w:pPr>
              <w:pStyle w:val="ListParagraph"/>
              <w:numPr>
                <w:ilvl w:val="0"/>
                <w:numId w:val="2"/>
              </w:numPr>
              <w:rPr>
                <w:rFonts w:ascii="Book Antiqua" w:hAnsi="Book Antiqua"/>
                <w:szCs w:val="22"/>
              </w:rPr>
            </w:pPr>
            <w:r w:rsidRPr="0077712F">
              <w:rPr>
                <w:rFonts w:ascii="Book Antiqua" w:hAnsi="Book Antiqua"/>
                <w:szCs w:val="22"/>
              </w:rPr>
              <w:t xml:space="preserve">Possible approaches CSOs can use to effectively engage in the implementation of this </w:t>
            </w:r>
            <w:proofErr w:type="gramStart"/>
            <w:r w:rsidRPr="0077712F">
              <w:rPr>
                <w:rFonts w:ascii="Book Antiqua" w:hAnsi="Book Antiqua"/>
                <w:szCs w:val="22"/>
              </w:rPr>
              <w:t>policy</w:t>
            </w:r>
            <w:proofErr w:type="gramEnd"/>
            <w:r w:rsidRPr="0077712F">
              <w:rPr>
                <w:rFonts w:ascii="Book Antiqua" w:hAnsi="Book Antiqua"/>
                <w:b/>
                <w:bCs/>
                <w:szCs w:val="22"/>
              </w:rPr>
              <w:t xml:space="preserve"> </w:t>
            </w:r>
          </w:p>
          <w:p w14:paraId="3D8EB28D" w14:textId="77777777" w:rsidR="007E3E95" w:rsidRPr="0077712F" w:rsidRDefault="007E3E95" w:rsidP="007E3E95">
            <w:pPr>
              <w:rPr>
                <w:rFonts w:ascii="Book Antiqua" w:hAnsi="Book Antiqua"/>
                <w:szCs w:val="22"/>
              </w:rPr>
            </w:pPr>
          </w:p>
          <w:p w14:paraId="6A41B53D" w14:textId="3C084B72" w:rsidR="007E3E95" w:rsidRPr="0077712F" w:rsidRDefault="007E3E95" w:rsidP="33A2082D">
            <w:pPr>
              <w:rPr>
                <w:rFonts w:ascii="Book Antiqua" w:hAnsi="Book Antiqua"/>
              </w:rPr>
            </w:pPr>
            <w:r w:rsidRPr="33A2082D">
              <w:rPr>
                <w:rFonts w:ascii="Book Antiqua" w:hAnsi="Book Antiqua"/>
              </w:rPr>
              <w:t>Open Discussion: Q&amp;A on the Cambodia Digital Government Policy 2022-2035 (20 mins)</w:t>
            </w:r>
          </w:p>
          <w:p w14:paraId="3C3CC362" w14:textId="414649ED" w:rsidR="007E3E95" w:rsidRPr="0077712F" w:rsidRDefault="007E3E95" w:rsidP="33A2082D">
            <w:pPr>
              <w:rPr>
                <w:rFonts w:ascii="Book Antiqua" w:hAnsi="Book Antiqua"/>
              </w:rPr>
            </w:pPr>
          </w:p>
          <w:p w14:paraId="4E517083" w14:textId="18A370E9" w:rsidR="007E3E95" w:rsidRPr="0077712F" w:rsidRDefault="61967380" w:rsidP="33A2082D">
            <w:pPr>
              <w:rPr>
                <w:rFonts w:ascii="Book Antiqua" w:hAnsi="Book Antiqua"/>
                <w:b/>
                <w:bCs/>
              </w:rPr>
            </w:pPr>
            <w:r w:rsidRPr="76CD619E">
              <w:rPr>
                <w:rFonts w:ascii="Book Antiqua" w:hAnsi="Book Antiqua"/>
                <w:i/>
                <w:iCs/>
              </w:rPr>
              <w:t>Guest speaker:</w:t>
            </w:r>
            <w:r w:rsidRPr="76CD619E">
              <w:rPr>
                <w:rFonts w:ascii="Book Antiqua" w:hAnsi="Book Antiqua"/>
                <w:b/>
                <w:bCs/>
                <w:i/>
                <w:iCs/>
              </w:rPr>
              <w:t xml:space="preserve"> </w:t>
            </w:r>
            <w:r w:rsidRPr="76CD619E">
              <w:rPr>
                <w:rFonts w:ascii="Book Antiqua" w:hAnsi="Book Antiqua"/>
                <w:b/>
                <w:bCs/>
              </w:rPr>
              <w:t xml:space="preserve">H.E Thong </w:t>
            </w:r>
            <w:proofErr w:type="spellStart"/>
            <w:r w:rsidRPr="76CD619E">
              <w:rPr>
                <w:rFonts w:ascii="Book Antiqua" w:hAnsi="Book Antiqua"/>
                <w:b/>
                <w:bCs/>
              </w:rPr>
              <w:t>Sopymakara</w:t>
            </w:r>
            <w:proofErr w:type="spellEnd"/>
            <w:r w:rsidRPr="76CD619E">
              <w:rPr>
                <w:rFonts w:ascii="Book Antiqua" w:hAnsi="Book Antiqua"/>
              </w:rPr>
              <w:t>, Deputy Secretary-General of the Digital Government Committee</w:t>
            </w:r>
          </w:p>
        </w:tc>
        <w:tc>
          <w:tcPr>
            <w:tcW w:w="2898" w:type="dxa"/>
            <w:vAlign w:val="center"/>
          </w:tcPr>
          <w:p w14:paraId="255641E9" w14:textId="02C21C3A" w:rsidR="00ED30FB" w:rsidRPr="0077712F" w:rsidRDefault="61967380" w:rsidP="33A2082D">
            <w:pPr>
              <w:rPr>
                <w:rFonts w:ascii="Book Antiqua" w:hAnsi="Book Antiqua"/>
              </w:rPr>
            </w:pPr>
            <w:r w:rsidRPr="76CD619E">
              <w:rPr>
                <w:rFonts w:ascii="Book Antiqua" w:hAnsi="Book Antiqua"/>
              </w:rPr>
              <w:t xml:space="preserve">Facilitated by </w:t>
            </w:r>
            <w:r w:rsidR="0113DEC6" w:rsidRPr="76CD619E">
              <w:rPr>
                <w:rFonts w:ascii="Book Antiqua" w:hAnsi="Book Antiqua"/>
              </w:rPr>
              <w:t xml:space="preserve">Ms. </w:t>
            </w:r>
            <w:r w:rsidR="69DCE689" w:rsidRPr="76CD619E">
              <w:rPr>
                <w:rFonts w:ascii="Book Antiqua" w:hAnsi="Book Antiqua"/>
                <w:b/>
                <w:bCs/>
              </w:rPr>
              <w:t>Luy Theary</w:t>
            </w:r>
            <w:r w:rsidR="355EF303" w:rsidRPr="76CD619E">
              <w:rPr>
                <w:rFonts w:ascii="Book Antiqua" w:hAnsi="Book Antiqua"/>
              </w:rPr>
              <w:t xml:space="preserve">, Head of Program </w:t>
            </w:r>
            <w:r w:rsidR="69DCE689" w:rsidRPr="76CD619E">
              <w:rPr>
                <w:rFonts w:ascii="Book Antiqua" w:hAnsi="Book Antiqua"/>
              </w:rPr>
              <w:t xml:space="preserve"> </w:t>
            </w:r>
          </w:p>
        </w:tc>
      </w:tr>
      <w:tr w:rsidR="00ED30FB" w:rsidRPr="0077712F" w14:paraId="36ACA32C" w14:textId="77777777" w:rsidTr="76CD619E">
        <w:trPr>
          <w:trHeight w:val="590"/>
        </w:trPr>
        <w:tc>
          <w:tcPr>
            <w:tcW w:w="2172" w:type="dxa"/>
            <w:vAlign w:val="center"/>
          </w:tcPr>
          <w:p w14:paraId="12CE6DF0" w14:textId="77777777" w:rsidR="00ED30FB" w:rsidRPr="0077712F" w:rsidRDefault="00ED30FB" w:rsidP="00ED30FB">
            <w:pPr>
              <w:rPr>
                <w:rFonts w:ascii="Book Antiqua" w:hAnsi="Book Antiqua"/>
                <w:szCs w:val="22"/>
              </w:rPr>
            </w:pPr>
            <w:r w:rsidRPr="0077712F">
              <w:rPr>
                <w:rFonts w:ascii="Book Antiqua" w:hAnsi="Book Antiqua"/>
                <w:szCs w:val="22"/>
              </w:rPr>
              <w:t>10:30 – 10:45 AM</w:t>
            </w:r>
          </w:p>
          <w:p w14:paraId="4C4A2487" w14:textId="70BF9895" w:rsidR="005309A5" w:rsidRPr="0077712F" w:rsidRDefault="005309A5" w:rsidP="00ED30FB">
            <w:pPr>
              <w:rPr>
                <w:rFonts w:ascii="Book Antiqua" w:hAnsi="Book Antiqua"/>
                <w:szCs w:val="22"/>
              </w:rPr>
            </w:pPr>
            <w:r w:rsidRPr="0077712F">
              <w:rPr>
                <w:rFonts w:ascii="Book Antiqua" w:hAnsi="Book Antiqua"/>
                <w:szCs w:val="22"/>
              </w:rPr>
              <w:t>(15 mins)</w:t>
            </w:r>
          </w:p>
        </w:tc>
        <w:tc>
          <w:tcPr>
            <w:tcW w:w="4356" w:type="dxa"/>
            <w:vAlign w:val="center"/>
          </w:tcPr>
          <w:p w14:paraId="53683A1D" w14:textId="6AA2F171" w:rsidR="00ED30FB" w:rsidRPr="0077712F" w:rsidRDefault="00ED30FB" w:rsidP="00ED30FB">
            <w:pPr>
              <w:rPr>
                <w:rFonts w:ascii="Book Antiqua" w:hAnsi="Book Antiqua"/>
                <w:b/>
                <w:bCs/>
                <w:szCs w:val="22"/>
              </w:rPr>
            </w:pPr>
            <w:r w:rsidRPr="0077712F">
              <w:rPr>
                <w:rFonts w:ascii="Book Antiqua" w:hAnsi="Book Antiqua"/>
                <w:szCs w:val="22"/>
              </w:rPr>
              <w:t>Coffee Break</w:t>
            </w:r>
          </w:p>
        </w:tc>
        <w:tc>
          <w:tcPr>
            <w:tcW w:w="2898" w:type="dxa"/>
            <w:vAlign w:val="center"/>
          </w:tcPr>
          <w:p w14:paraId="608A5A07" w14:textId="77777777" w:rsidR="00ED30FB" w:rsidRPr="0077712F" w:rsidRDefault="00ED30FB" w:rsidP="00ED30FB">
            <w:pPr>
              <w:rPr>
                <w:rFonts w:ascii="Book Antiqua" w:hAnsi="Book Antiqua"/>
                <w:b/>
                <w:bCs/>
                <w:szCs w:val="22"/>
              </w:rPr>
            </w:pPr>
          </w:p>
        </w:tc>
      </w:tr>
      <w:tr w:rsidR="00ED30FB" w:rsidRPr="0077712F" w14:paraId="3C890AD5" w14:textId="77777777" w:rsidTr="76CD619E">
        <w:trPr>
          <w:trHeight w:val="1183"/>
        </w:trPr>
        <w:tc>
          <w:tcPr>
            <w:tcW w:w="2172" w:type="dxa"/>
            <w:vAlign w:val="center"/>
          </w:tcPr>
          <w:p w14:paraId="166F51AB" w14:textId="77777777" w:rsidR="00ED30FB" w:rsidRPr="0077712F" w:rsidRDefault="00ED30FB" w:rsidP="00ED30FB">
            <w:pPr>
              <w:rPr>
                <w:rFonts w:ascii="Book Antiqua" w:hAnsi="Book Antiqua"/>
                <w:szCs w:val="22"/>
              </w:rPr>
            </w:pPr>
            <w:r w:rsidRPr="0077712F">
              <w:rPr>
                <w:rFonts w:ascii="Book Antiqua" w:hAnsi="Book Antiqua"/>
                <w:szCs w:val="22"/>
              </w:rPr>
              <w:t>10:45 – 12:00 PM</w:t>
            </w:r>
          </w:p>
          <w:p w14:paraId="2598B05F" w14:textId="534ADFD6" w:rsidR="005309A5" w:rsidRPr="0077712F" w:rsidRDefault="005309A5" w:rsidP="00ED30FB">
            <w:pPr>
              <w:rPr>
                <w:rFonts w:ascii="Book Antiqua" w:hAnsi="Book Antiqua"/>
                <w:szCs w:val="22"/>
              </w:rPr>
            </w:pPr>
            <w:r w:rsidRPr="0077712F">
              <w:rPr>
                <w:rFonts w:ascii="Book Antiqua" w:hAnsi="Book Antiqua"/>
                <w:szCs w:val="22"/>
              </w:rPr>
              <w:t>(75 mins)</w:t>
            </w:r>
          </w:p>
        </w:tc>
        <w:tc>
          <w:tcPr>
            <w:tcW w:w="4356" w:type="dxa"/>
            <w:vAlign w:val="center"/>
          </w:tcPr>
          <w:p w14:paraId="195E8F5D" w14:textId="5753642A" w:rsidR="00ED30FB" w:rsidRPr="0077712F" w:rsidRDefault="00ED30FB" w:rsidP="76CD619E">
            <w:pPr>
              <w:rPr>
                <w:rFonts w:ascii="Book Antiqua" w:hAnsi="Book Antiqua"/>
                <w:b/>
                <w:bCs/>
              </w:rPr>
            </w:pPr>
            <w:r w:rsidRPr="76CD619E">
              <w:rPr>
                <w:rFonts w:ascii="Book Antiqua" w:hAnsi="Book Antiqua"/>
                <w:b/>
                <w:bCs/>
              </w:rPr>
              <w:t xml:space="preserve">Panel Discussion: What Does Digital Transformation </w:t>
            </w:r>
            <w:r w:rsidR="30FCB613" w:rsidRPr="76CD619E">
              <w:rPr>
                <w:rFonts w:ascii="Book Antiqua" w:hAnsi="Book Antiqua"/>
                <w:b/>
                <w:bCs/>
              </w:rPr>
              <w:t>m</w:t>
            </w:r>
            <w:r w:rsidRPr="76CD619E">
              <w:rPr>
                <w:rFonts w:ascii="Book Antiqua" w:hAnsi="Book Antiqua"/>
                <w:b/>
                <w:bCs/>
              </w:rPr>
              <w:t>ean for CSOs?</w:t>
            </w:r>
          </w:p>
          <w:p w14:paraId="54E9ACF3" w14:textId="77777777" w:rsidR="0097439C" w:rsidRPr="0077712F" w:rsidRDefault="0097439C" w:rsidP="00ED30FB">
            <w:pPr>
              <w:rPr>
                <w:rFonts w:ascii="Book Antiqua" w:hAnsi="Book Antiqua"/>
                <w:b/>
                <w:bCs/>
                <w:szCs w:val="22"/>
              </w:rPr>
            </w:pPr>
          </w:p>
          <w:p w14:paraId="50CE26FC" w14:textId="2F6BD291" w:rsidR="0097439C" w:rsidRPr="0077712F" w:rsidRDefault="005309A5" w:rsidP="00ED30FB">
            <w:pPr>
              <w:rPr>
                <w:rFonts w:ascii="Book Antiqua" w:hAnsi="Book Antiqua"/>
                <w:i/>
                <w:iCs/>
                <w:szCs w:val="22"/>
              </w:rPr>
            </w:pPr>
            <w:r w:rsidRPr="33A2082D">
              <w:rPr>
                <w:rFonts w:ascii="Book Antiqua" w:hAnsi="Book Antiqua"/>
                <w:i/>
                <w:iCs/>
              </w:rPr>
              <w:t>Panelists</w:t>
            </w:r>
            <w:r w:rsidR="0097439C" w:rsidRPr="33A2082D">
              <w:rPr>
                <w:rFonts w:ascii="Book Antiqua" w:hAnsi="Book Antiqua"/>
                <w:i/>
                <w:iCs/>
              </w:rPr>
              <w:t>:</w:t>
            </w:r>
          </w:p>
          <w:p w14:paraId="323F23FA" w14:textId="2104C49A" w:rsidR="0097439C" w:rsidRPr="0077712F" w:rsidRDefault="10287B28" w:rsidP="33A2082D">
            <w:pPr>
              <w:pStyle w:val="ListParagraph"/>
              <w:numPr>
                <w:ilvl w:val="0"/>
                <w:numId w:val="2"/>
              </w:numPr>
              <w:rPr>
                <w:rFonts w:ascii="Book Antiqua" w:hAnsi="Book Antiqua"/>
                <w:b/>
                <w:bCs/>
              </w:rPr>
            </w:pPr>
            <w:r w:rsidRPr="33A2082D">
              <w:rPr>
                <w:rFonts w:ascii="Book Antiqua" w:hAnsi="Book Antiqua"/>
                <w:b/>
                <w:bCs/>
              </w:rPr>
              <w:t xml:space="preserve">H.E Thong </w:t>
            </w:r>
            <w:proofErr w:type="spellStart"/>
            <w:r w:rsidRPr="33A2082D">
              <w:rPr>
                <w:rFonts w:ascii="Book Antiqua" w:hAnsi="Book Antiqua"/>
                <w:b/>
                <w:bCs/>
              </w:rPr>
              <w:t>Sopymakara</w:t>
            </w:r>
            <w:proofErr w:type="spellEnd"/>
            <w:r w:rsidRPr="33A2082D">
              <w:rPr>
                <w:rFonts w:ascii="Book Antiqua" w:hAnsi="Book Antiqua"/>
              </w:rPr>
              <w:t>, Deputy Secretary-General of the Digital Government Committee</w:t>
            </w:r>
          </w:p>
          <w:p w14:paraId="75EFC180" w14:textId="1EB610FF" w:rsidR="10287B28" w:rsidRDefault="10287B28" w:rsidP="33A2082D">
            <w:pPr>
              <w:pStyle w:val="ListParagraph"/>
              <w:numPr>
                <w:ilvl w:val="0"/>
                <w:numId w:val="2"/>
              </w:numPr>
              <w:rPr>
                <w:rFonts w:ascii="Book Antiqua" w:hAnsi="Book Antiqua"/>
                <w:szCs w:val="22"/>
              </w:rPr>
            </w:pPr>
            <w:r w:rsidRPr="33A2082D">
              <w:rPr>
                <w:rFonts w:ascii="Book Antiqua" w:hAnsi="Book Antiqua"/>
              </w:rPr>
              <w:t>Representative CADT (TBC)</w:t>
            </w:r>
          </w:p>
          <w:p w14:paraId="662C8AFA" w14:textId="28F9A854" w:rsidR="0097439C" w:rsidRPr="0077712F" w:rsidRDefault="10287B28" w:rsidP="33A2082D">
            <w:pPr>
              <w:pStyle w:val="ListParagraph"/>
              <w:numPr>
                <w:ilvl w:val="0"/>
                <w:numId w:val="2"/>
              </w:numPr>
              <w:rPr>
                <w:rFonts w:ascii="Book Antiqua" w:hAnsi="Book Antiqua"/>
                <w:b/>
                <w:bCs/>
              </w:rPr>
            </w:pPr>
            <w:r w:rsidRPr="33A2082D">
              <w:rPr>
                <w:rFonts w:ascii="Book Antiqua" w:hAnsi="Book Antiqua"/>
                <w:b/>
                <w:bCs/>
              </w:rPr>
              <w:t>Thy Try</w:t>
            </w:r>
            <w:r w:rsidRPr="33A2082D">
              <w:rPr>
                <w:rFonts w:ascii="Book Antiqua" w:hAnsi="Book Antiqua"/>
              </w:rPr>
              <w:t>, Executive Director of</w:t>
            </w:r>
            <w:r w:rsidR="005309A5" w:rsidRPr="33A2082D">
              <w:rPr>
                <w:rFonts w:ascii="Book Antiqua" w:hAnsi="Book Antiqua"/>
              </w:rPr>
              <w:t xml:space="preserve"> </w:t>
            </w:r>
            <w:r w:rsidR="0097439C" w:rsidRPr="33A2082D">
              <w:rPr>
                <w:rFonts w:ascii="Book Antiqua" w:hAnsi="Book Antiqua"/>
              </w:rPr>
              <w:t>ODC</w:t>
            </w:r>
          </w:p>
          <w:p w14:paraId="6DB2EA1A" w14:textId="37D18DFC" w:rsidR="0097439C" w:rsidRPr="0077712F" w:rsidRDefault="3678A4C0" w:rsidP="33A2082D">
            <w:pPr>
              <w:pStyle w:val="ListParagraph"/>
              <w:numPr>
                <w:ilvl w:val="0"/>
                <w:numId w:val="2"/>
              </w:numPr>
              <w:rPr>
                <w:rFonts w:ascii="Book Antiqua" w:hAnsi="Book Antiqua"/>
              </w:rPr>
            </w:pPr>
            <w:r w:rsidRPr="33A2082D">
              <w:rPr>
                <w:rFonts w:ascii="Book Antiqua" w:hAnsi="Book Antiqua"/>
              </w:rPr>
              <w:t xml:space="preserve">Representative from Development Partner – DFAT </w:t>
            </w:r>
            <w:r w:rsidR="2C91C031" w:rsidRPr="33A2082D">
              <w:rPr>
                <w:rFonts w:ascii="Book Antiqua" w:hAnsi="Book Antiqua"/>
              </w:rPr>
              <w:t>(TBC)</w:t>
            </w:r>
          </w:p>
        </w:tc>
        <w:tc>
          <w:tcPr>
            <w:tcW w:w="2898" w:type="dxa"/>
            <w:vAlign w:val="center"/>
          </w:tcPr>
          <w:p w14:paraId="03CBCD21" w14:textId="5CD641D0" w:rsidR="00ED30FB" w:rsidRPr="0077712F" w:rsidRDefault="3F62C57F" w:rsidP="33A2082D">
            <w:pPr>
              <w:rPr>
                <w:rFonts w:ascii="Book Antiqua" w:hAnsi="Book Antiqua"/>
              </w:rPr>
            </w:pPr>
            <w:r w:rsidRPr="76CD619E">
              <w:rPr>
                <w:rFonts w:ascii="Book Antiqua" w:hAnsi="Book Antiqua"/>
              </w:rPr>
              <w:t xml:space="preserve">Mr. Pheap </w:t>
            </w:r>
            <w:r w:rsidR="6751B049" w:rsidRPr="76CD619E">
              <w:rPr>
                <w:rFonts w:ascii="Book Antiqua" w:hAnsi="Book Antiqua"/>
              </w:rPr>
              <w:t>Bunleng</w:t>
            </w:r>
            <w:r w:rsidR="3143EC49" w:rsidRPr="76CD619E">
              <w:rPr>
                <w:rFonts w:ascii="Book Antiqua" w:hAnsi="Book Antiqua"/>
              </w:rPr>
              <w:t>, Program Officer</w:t>
            </w:r>
            <w:r w:rsidR="6751B049" w:rsidRPr="76CD619E">
              <w:rPr>
                <w:rFonts w:ascii="Book Antiqua" w:hAnsi="Book Antiqua"/>
              </w:rPr>
              <w:t xml:space="preserve"> from UNESCO </w:t>
            </w:r>
            <w:r w:rsidR="4CA34EC6" w:rsidRPr="76CD619E">
              <w:rPr>
                <w:rFonts w:ascii="Book Antiqua" w:hAnsi="Book Antiqua"/>
              </w:rPr>
              <w:t>Cambodia (TBC)</w:t>
            </w:r>
          </w:p>
        </w:tc>
      </w:tr>
      <w:tr w:rsidR="00ED30FB" w:rsidRPr="0077712F" w14:paraId="7D391776" w14:textId="77777777" w:rsidTr="76CD619E">
        <w:trPr>
          <w:trHeight w:val="590"/>
        </w:trPr>
        <w:tc>
          <w:tcPr>
            <w:tcW w:w="2172" w:type="dxa"/>
            <w:vAlign w:val="center"/>
          </w:tcPr>
          <w:p w14:paraId="6FA6EA65" w14:textId="77777777" w:rsidR="00ED30FB" w:rsidRPr="0077712F" w:rsidRDefault="00ED30FB" w:rsidP="00ED30FB">
            <w:pPr>
              <w:rPr>
                <w:rFonts w:ascii="Book Antiqua" w:hAnsi="Book Antiqua"/>
                <w:szCs w:val="22"/>
              </w:rPr>
            </w:pPr>
            <w:r w:rsidRPr="0077712F">
              <w:rPr>
                <w:rFonts w:ascii="Book Antiqua" w:hAnsi="Book Antiqua"/>
                <w:szCs w:val="22"/>
              </w:rPr>
              <w:t>12:00 – 1:30 PM</w:t>
            </w:r>
          </w:p>
          <w:p w14:paraId="214E840C" w14:textId="7FA0C403" w:rsidR="005309A5" w:rsidRPr="0077712F" w:rsidRDefault="005309A5" w:rsidP="00ED30FB">
            <w:pPr>
              <w:rPr>
                <w:rFonts w:ascii="Book Antiqua" w:hAnsi="Book Antiqua"/>
                <w:szCs w:val="22"/>
              </w:rPr>
            </w:pPr>
            <w:r w:rsidRPr="0077712F">
              <w:rPr>
                <w:rFonts w:ascii="Book Antiqua" w:hAnsi="Book Antiqua"/>
                <w:szCs w:val="22"/>
              </w:rPr>
              <w:t>(90 mins)</w:t>
            </w:r>
          </w:p>
        </w:tc>
        <w:tc>
          <w:tcPr>
            <w:tcW w:w="4356" w:type="dxa"/>
            <w:vAlign w:val="center"/>
          </w:tcPr>
          <w:p w14:paraId="5C2C7DB9" w14:textId="2AFB680C" w:rsidR="00ED30FB" w:rsidRPr="0077712F" w:rsidRDefault="00ED30FB" w:rsidP="00ED30FB">
            <w:pPr>
              <w:rPr>
                <w:rFonts w:ascii="Book Antiqua" w:hAnsi="Book Antiqua"/>
                <w:b/>
                <w:bCs/>
                <w:szCs w:val="22"/>
              </w:rPr>
            </w:pPr>
            <w:r w:rsidRPr="0077712F">
              <w:rPr>
                <w:rFonts w:ascii="Book Antiqua" w:hAnsi="Book Antiqua"/>
                <w:szCs w:val="22"/>
              </w:rPr>
              <w:t>Lunch Break</w:t>
            </w:r>
          </w:p>
        </w:tc>
        <w:tc>
          <w:tcPr>
            <w:tcW w:w="2898" w:type="dxa"/>
            <w:vAlign w:val="center"/>
          </w:tcPr>
          <w:p w14:paraId="31E01958" w14:textId="77777777" w:rsidR="00ED30FB" w:rsidRPr="0077712F" w:rsidRDefault="00ED30FB" w:rsidP="00ED30FB">
            <w:pPr>
              <w:rPr>
                <w:rFonts w:ascii="Book Antiqua" w:hAnsi="Book Antiqua"/>
                <w:b/>
                <w:bCs/>
                <w:szCs w:val="22"/>
              </w:rPr>
            </w:pPr>
          </w:p>
        </w:tc>
      </w:tr>
      <w:tr w:rsidR="00ED30FB" w:rsidRPr="0077712F" w14:paraId="12A162ED" w14:textId="77777777" w:rsidTr="76CD619E">
        <w:trPr>
          <w:trHeight w:val="1183"/>
        </w:trPr>
        <w:tc>
          <w:tcPr>
            <w:tcW w:w="2172" w:type="dxa"/>
            <w:vAlign w:val="center"/>
          </w:tcPr>
          <w:p w14:paraId="6979C5EF" w14:textId="77777777" w:rsidR="00ED30FB" w:rsidRPr="0077712F" w:rsidRDefault="00ED30FB" w:rsidP="00ED30FB">
            <w:pPr>
              <w:rPr>
                <w:rFonts w:ascii="Book Antiqua" w:hAnsi="Book Antiqua"/>
                <w:szCs w:val="22"/>
              </w:rPr>
            </w:pPr>
            <w:r w:rsidRPr="0077712F">
              <w:rPr>
                <w:rFonts w:ascii="Book Antiqua" w:hAnsi="Book Antiqua"/>
                <w:szCs w:val="22"/>
              </w:rPr>
              <w:lastRenderedPageBreak/>
              <w:t>1:30 – 2:45 PM</w:t>
            </w:r>
          </w:p>
          <w:p w14:paraId="77294C87" w14:textId="009AE678" w:rsidR="005309A5" w:rsidRPr="0077712F" w:rsidRDefault="005309A5" w:rsidP="00ED30FB">
            <w:pPr>
              <w:rPr>
                <w:rFonts w:ascii="Book Antiqua" w:hAnsi="Book Antiqua"/>
                <w:szCs w:val="22"/>
              </w:rPr>
            </w:pPr>
            <w:r w:rsidRPr="0077712F">
              <w:rPr>
                <w:rFonts w:ascii="Book Antiqua" w:hAnsi="Book Antiqua"/>
                <w:szCs w:val="22"/>
              </w:rPr>
              <w:t>(75 mins)</w:t>
            </w:r>
          </w:p>
        </w:tc>
        <w:tc>
          <w:tcPr>
            <w:tcW w:w="4356" w:type="dxa"/>
            <w:vAlign w:val="center"/>
          </w:tcPr>
          <w:p w14:paraId="0669E1D0" w14:textId="0C8E2ADA" w:rsidR="00ED30FB" w:rsidRPr="0077712F" w:rsidRDefault="00ED30FB" w:rsidP="00ED30FB">
            <w:pPr>
              <w:rPr>
                <w:rFonts w:ascii="Book Antiqua" w:hAnsi="Book Antiqua"/>
                <w:b/>
                <w:bCs/>
                <w:szCs w:val="22"/>
              </w:rPr>
            </w:pPr>
            <w:r w:rsidRPr="0077712F">
              <w:rPr>
                <w:rFonts w:ascii="Book Antiqua" w:hAnsi="Book Antiqua"/>
                <w:szCs w:val="22"/>
              </w:rPr>
              <w:t>Group Work: Identifying Opportunities and Barriers for CSOs</w:t>
            </w:r>
          </w:p>
        </w:tc>
        <w:tc>
          <w:tcPr>
            <w:tcW w:w="2898" w:type="dxa"/>
            <w:vAlign w:val="center"/>
          </w:tcPr>
          <w:p w14:paraId="2708AB53" w14:textId="364A1C7F" w:rsidR="00ED30FB" w:rsidRPr="0077712F" w:rsidRDefault="0097439C" w:rsidP="00ED30FB">
            <w:pPr>
              <w:rPr>
                <w:rFonts w:ascii="Book Antiqua" w:hAnsi="Book Antiqua"/>
                <w:b/>
                <w:bCs/>
                <w:szCs w:val="22"/>
              </w:rPr>
            </w:pPr>
            <w:r w:rsidRPr="0077712F">
              <w:rPr>
                <w:rFonts w:ascii="Book Antiqua" w:hAnsi="Book Antiqua"/>
                <w:szCs w:val="22"/>
              </w:rPr>
              <w:t>ODC</w:t>
            </w:r>
          </w:p>
        </w:tc>
      </w:tr>
      <w:tr w:rsidR="00ED30FB" w:rsidRPr="0077712F" w14:paraId="1D9E7579" w14:textId="77777777" w:rsidTr="76CD619E">
        <w:trPr>
          <w:trHeight w:val="1161"/>
        </w:trPr>
        <w:tc>
          <w:tcPr>
            <w:tcW w:w="2172" w:type="dxa"/>
            <w:vAlign w:val="center"/>
          </w:tcPr>
          <w:p w14:paraId="6F967000" w14:textId="543410E6" w:rsidR="00ED30FB" w:rsidRPr="0077712F" w:rsidRDefault="00ED30FB" w:rsidP="00ED30FB">
            <w:pPr>
              <w:rPr>
                <w:rFonts w:ascii="Book Antiqua" w:hAnsi="Book Antiqua"/>
                <w:szCs w:val="22"/>
              </w:rPr>
            </w:pPr>
            <w:r w:rsidRPr="0077712F">
              <w:rPr>
                <w:rFonts w:ascii="Book Antiqua" w:hAnsi="Book Antiqua"/>
                <w:szCs w:val="22"/>
              </w:rPr>
              <w:t>2:45 – 3:</w:t>
            </w:r>
            <w:r w:rsidR="00242E1C" w:rsidRPr="0077712F">
              <w:rPr>
                <w:rFonts w:ascii="Book Antiqua" w:hAnsi="Book Antiqua"/>
                <w:szCs w:val="22"/>
              </w:rPr>
              <w:t>30</w:t>
            </w:r>
            <w:r w:rsidRPr="0077712F">
              <w:rPr>
                <w:rFonts w:ascii="Book Antiqua" w:hAnsi="Book Antiqua"/>
                <w:szCs w:val="22"/>
              </w:rPr>
              <w:t xml:space="preserve"> PM</w:t>
            </w:r>
          </w:p>
          <w:p w14:paraId="1D35132E" w14:textId="70C97AE4" w:rsidR="005309A5" w:rsidRPr="0077712F" w:rsidRDefault="005309A5" w:rsidP="00ED30FB">
            <w:pPr>
              <w:rPr>
                <w:rFonts w:ascii="Book Antiqua" w:hAnsi="Book Antiqua"/>
                <w:szCs w:val="22"/>
              </w:rPr>
            </w:pPr>
            <w:r w:rsidRPr="0077712F">
              <w:rPr>
                <w:rFonts w:ascii="Book Antiqua" w:hAnsi="Book Antiqua"/>
                <w:szCs w:val="22"/>
              </w:rPr>
              <w:t>(</w:t>
            </w:r>
            <w:r w:rsidR="00242E1C" w:rsidRPr="0077712F">
              <w:rPr>
                <w:rFonts w:ascii="Book Antiqua" w:hAnsi="Book Antiqua"/>
                <w:szCs w:val="22"/>
              </w:rPr>
              <w:t>45</w:t>
            </w:r>
            <w:r w:rsidRPr="0077712F">
              <w:rPr>
                <w:rFonts w:ascii="Book Antiqua" w:hAnsi="Book Antiqua"/>
                <w:szCs w:val="22"/>
              </w:rPr>
              <w:t xml:space="preserve"> mins)</w:t>
            </w:r>
          </w:p>
        </w:tc>
        <w:tc>
          <w:tcPr>
            <w:tcW w:w="4356" w:type="dxa"/>
            <w:vAlign w:val="center"/>
          </w:tcPr>
          <w:p w14:paraId="182D84BC" w14:textId="3C4068E2" w:rsidR="00ED30FB" w:rsidRPr="0077712F" w:rsidRDefault="00ED30FB" w:rsidP="00ED30FB">
            <w:pPr>
              <w:rPr>
                <w:rFonts w:ascii="Book Antiqua" w:hAnsi="Book Antiqua"/>
                <w:b/>
                <w:bCs/>
                <w:szCs w:val="22"/>
              </w:rPr>
            </w:pPr>
            <w:r w:rsidRPr="0077712F">
              <w:rPr>
                <w:rFonts w:ascii="Book Antiqua" w:hAnsi="Book Antiqua"/>
                <w:szCs w:val="22"/>
              </w:rPr>
              <w:t>Group Presentations &amp; Plenary Discussion</w:t>
            </w:r>
          </w:p>
        </w:tc>
        <w:tc>
          <w:tcPr>
            <w:tcW w:w="2898" w:type="dxa"/>
            <w:vAlign w:val="center"/>
          </w:tcPr>
          <w:p w14:paraId="2549DC8B" w14:textId="0E047D65" w:rsidR="00ED30FB" w:rsidRPr="0077712F" w:rsidRDefault="00ED30FB" w:rsidP="00ED30FB">
            <w:pPr>
              <w:rPr>
                <w:rFonts w:ascii="Book Antiqua" w:hAnsi="Book Antiqua"/>
                <w:b/>
                <w:bCs/>
                <w:szCs w:val="22"/>
              </w:rPr>
            </w:pPr>
            <w:r w:rsidRPr="0077712F">
              <w:rPr>
                <w:rFonts w:ascii="Book Antiqua" w:hAnsi="Book Antiqua"/>
                <w:szCs w:val="22"/>
              </w:rPr>
              <w:t>All Participants</w:t>
            </w:r>
          </w:p>
        </w:tc>
      </w:tr>
      <w:tr w:rsidR="00ED30FB" w:rsidRPr="0077712F" w14:paraId="68730A4B" w14:textId="77777777" w:rsidTr="76CD619E">
        <w:trPr>
          <w:trHeight w:val="1183"/>
        </w:trPr>
        <w:tc>
          <w:tcPr>
            <w:tcW w:w="2172" w:type="dxa"/>
            <w:vAlign w:val="center"/>
          </w:tcPr>
          <w:p w14:paraId="4EEC6C9E" w14:textId="77777777" w:rsidR="00ED30FB" w:rsidRPr="0077712F" w:rsidRDefault="00ED30FB" w:rsidP="00ED30FB">
            <w:pPr>
              <w:rPr>
                <w:rFonts w:ascii="Book Antiqua" w:hAnsi="Book Antiqua"/>
                <w:szCs w:val="22"/>
              </w:rPr>
            </w:pPr>
            <w:r w:rsidRPr="0077712F">
              <w:rPr>
                <w:rFonts w:ascii="Book Antiqua" w:hAnsi="Book Antiqua"/>
                <w:szCs w:val="22"/>
              </w:rPr>
              <w:t>3:30 – 4:15 PM</w:t>
            </w:r>
          </w:p>
          <w:p w14:paraId="678AFF5C" w14:textId="37A1523D" w:rsidR="00242E1C" w:rsidRPr="0077712F" w:rsidRDefault="00242E1C" w:rsidP="00ED30FB">
            <w:pPr>
              <w:rPr>
                <w:rFonts w:ascii="Book Antiqua" w:hAnsi="Book Antiqua"/>
                <w:szCs w:val="22"/>
              </w:rPr>
            </w:pPr>
            <w:r w:rsidRPr="0077712F">
              <w:rPr>
                <w:rFonts w:ascii="Book Antiqua" w:hAnsi="Book Antiqua"/>
                <w:szCs w:val="22"/>
              </w:rPr>
              <w:t>(45 mins)</w:t>
            </w:r>
          </w:p>
        </w:tc>
        <w:tc>
          <w:tcPr>
            <w:tcW w:w="4356" w:type="dxa"/>
            <w:vAlign w:val="center"/>
          </w:tcPr>
          <w:p w14:paraId="5A7368A7" w14:textId="048E3009" w:rsidR="00ED30FB" w:rsidRPr="0077712F" w:rsidRDefault="007E3E95" w:rsidP="00ED30FB">
            <w:pPr>
              <w:rPr>
                <w:rFonts w:ascii="Book Antiqua" w:hAnsi="Book Antiqua"/>
                <w:szCs w:val="22"/>
              </w:rPr>
            </w:pPr>
            <w:r w:rsidRPr="0077712F">
              <w:rPr>
                <w:rFonts w:ascii="Book Antiqua" w:hAnsi="Book Antiqua"/>
                <w:szCs w:val="22"/>
              </w:rPr>
              <w:t>Co-creating recommendations for strengthening the Digital Readiness of CSOs</w:t>
            </w:r>
          </w:p>
        </w:tc>
        <w:tc>
          <w:tcPr>
            <w:tcW w:w="2898" w:type="dxa"/>
            <w:vAlign w:val="center"/>
          </w:tcPr>
          <w:p w14:paraId="1882AEA7" w14:textId="6AD6F78E" w:rsidR="00ED30FB" w:rsidRPr="0077712F" w:rsidRDefault="00ED30FB" w:rsidP="00ED30FB">
            <w:pPr>
              <w:rPr>
                <w:rFonts w:ascii="Book Antiqua" w:hAnsi="Book Antiqua"/>
                <w:b/>
                <w:bCs/>
                <w:szCs w:val="22"/>
              </w:rPr>
            </w:pPr>
            <w:r w:rsidRPr="0077712F">
              <w:rPr>
                <w:rFonts w:ascii="Book Antiqua" w:hAnsi="Book Antiqua"/>
                <w:szCs w:val="22"/>
              </w:rPr>
              <w:t>CCC</w:t>
            </w:r>
            <w:r w:rsidR="0097439C" w:rsidRPr="0077712F">
              <w:rPr>
                <w:rFonts w:ascii="Book Antiqua" w:hAnsi="Book Antiqua"/>
                <w:szCs w:val="22"/>
              </w:rPr>
              <w:t>/ODC</w:t>
            </w:r>
          </w:p>
        </w:tc>
      </w:tr>
      <w:tr w:rsidR="00ED30FB" w:rsidRPr="0077712F" w14:paraId="3AA459CF" w14:textId="77777777" w:rsidTr="76CD619E">
        <w:trPr>
          <w:trHeight w:val="590"/>
        </w:trPr>
        <w:tc>
          <w:tcPr>
            <w:tcW w:w="2172" w:type="dxa"/>
            <w:vAlign w:val="center"/>
          </w:tcPr>
          <w:p w14:paraId="3D2EDBC2" w14:textId="5BFF5D12" w:rsidR="00ED30FB" w:rsidRPr="0077712F" w:rsidRDefault="00ED30FB" w:rsidP="00ED30FB">
            <w:pPr>
              <w:rPr>
                <w:rFonts w:ascii="Book Antiqua" w:hAnsi="Book Antiqua"/>
                <w:b/>
                <w:bCs/>
                <w:szCs w:val="22"/>
              </w:rPr>
            </w:pPr>
            <w:r w:rsidRPr="0077712F">
              <w:rPr>
                <w:rFonts w:ascii="Book Antiqua" w:hAnsi="Book Antiqua"/>
                <w:szCs w:val="22"/>
              </w:rPr>
              <w:t>4:15 – 4:30 PM</w:t>
            </w:r>
          </w:p>
        </w:tc>
        <w:tc>
          <w:tcPr>
            <w:tcW w:w="4356" w:type="dxa"/>
            <w:vAlign w:val="center"/>
          </w:tcPr>
          <w:p w14:paraId="49B1897A" w14:textId="6EA274C6" w:rsidR="00ED30FB" w:rsidRPr="0077712F" w:rsidRDefault="00ED30FB" w:rsidP="00ED30FB">
            <w:pPr>
              <w:rPr>
                <w:rFonts w:ascii="Book Antiqua" w:hAnsi="Book Antiqua"/>
                <w:b/>
                <w:bCs/>
                <w:szCs w:val="22"/>
              </w:rPr>
            </w:pPr>
            <w:r w:rsidRPr="0077712F">
              <w:rPr>
                <w:rFonts w:ascii="Book Antiqua" w:hAnsi="Book Antiqua"/>
                <w:szCs w:val="22"/>
              </w:rPr>
              <w:t>Closing Remarks &amp; Next Steps</w:t>
            </w:r>
          </w:p>
        </w:tc>
        <w:tc>
          <w:tcPr>
            <w:tcW w:w="2898" w:type="dxa"/>
            <w:vAlign w:val="center"/>
          </w:tcPr>
          <w:p w14:paraId="3AF3EBA8" w14:textId="5D5F8B69" w:rsidR="00ED30FB" w:rsidRPr="0077712F" w:rsidRDefault="00ED30FB" w:rsidP="00ED30FB">
            <w:pPr>
              <w:rPr>
                <w:rFonts w:ascii="Book Antiqua" w:hAnsi="Book Antiqua"/>
                <w:b/>
                <w:bCs/>
                <w:szCs w:val="22"/>
              </w:rPr>
            </w:pPr>
            <w:r w:rsidRPr="0077712F">
              <w:rPr>
                <w:rFonts w:ascii="Book Antiqua" w:hAnsi="Book Antiqua"/>
                <w:szCs w:val="22"/>
              </w:rPr>
              <w:t>CCC</w:t>
            </w:r>
            <w:r w:rsidR="0097439C" w:rsidRPr="0077712F">
              <w:rPr>
                <w:rFonts w:ascii="Book Antiqua" w:hAnsi="Book Antiqua"/>
                <w:szCs w:val="22"/>
              </w:rPr>
              <w:t xml:space="preserve">/ODC </w:t>
            </w:r>
          </w:p>
        </w:tc>
      </w:tr>
    </w:tbl>
    <w:p w14:paraId="27BFF44D" w14:textId="12CB450A" w:rsidR="00242E1C" w:rsidRPr="0077712F" w:rsidRDefault="00242E1C">
      <w:pPr>
        <w:rPr>
          <w:rFonts w:ascii="Book Antiqua" w:hAnsi="Book Antiqua"/>
          <w:i/>
          <w:iCs/>
          <w:szCs w:val="22"/>
        </w:rPr>
      </w:pPr>
      <w:r w:rsidRPr="0077712F">
        <w:rPr>
          <w:rFonts w:ascii="Book Antiqua" w:hAnsi="Book Antiqua"/>
          <w:i/>
          <w:iCs/>
          <w:szCs w:val="22"/>
        </w:rPr>
        <w:t xml:space="preserve">Note: Organizing committee reserves the rights to change agenda if it’s necessary. </w:t>
      </w:r>
    </w:p>
    <w:p w14:paraId="4ADBFE66" w14:textId="18C91C1E" w:rsidR="00B4436D" w:rsidRPr="0077712F" w:rsidRDefault="0043066B" w:rsidP="00533DCE">
      <w:pPr>
        <w:pStyle w:val="ListParagraph"/>
        <w:numPr>
          <w:ilvl w:val="0"/>
          <w:numId w:val="6"/>
        </w:numPr>
        <w:ind w:left="540" w:hanging="180"/>
        <w:rPr>
          <w:rFonts w:ascii="Book Antiqua" w:hAnsi="Book Antiqua"/>
          <w:b/>
          <w:bCs/>
          <w:szCs w:val="22"/>
        </w:rPr>
      </w:pPr>
      <w:r w:rsidRPr="0077712F">
        <w:rPr>
          <w:rFonts w:ascii="Book Antiqua" w:hAnsi="Book Antiqua"/>
          <w:b/>
          <w:bCs/>
          <w:szCs w:val="22"/>
        </w:rPr>
        <w:t xml:space="preserve">About </w:t>
      </w:r>
      <w:r w:rsidR="00F31021" w:rsidRPr="0077712F">
        <w:rPr>
          <w:rFonts w:ascii="Book Antiqua" w:hAnsi="Book Antiqua"/>
          <w:b/>
          <w:bCs/>
          <w:szCs w:val="22"/>
        </w:rPr>
        <w:t>the o</w:t>
      </w:r>
      <w:r w:rsidRPr="0077712F">
        <w:rPr>
          <w:rFonts w:ascii="Book Antiqua" w:hAnsi="Book Antiqua"/>
          <w:b/>
          <w:bCs/>
          <w:szCs w:val="22"/>
        </w:rPr>
        <w:t>rganizers</w:t>
      </w:r>
    </w:p>
    <w:p w14:paraId="764861E5" w14:textId="77777777" w:rsidR="00623976" w:rsidRPr="0077712F" w:rsidRDefault="00623976" w:rsidP="00623976">
      <w:pPr>
        <w:pStyle w:val="ListParagraph"/>
        <w:ind w:left="540"/>
        <w:rPr>
          <w:rFonts w:ascii="Book Antiqua" w:hAnsi="Book Antiqua"/>
          <w:b/>
          <w:bCs/>
          <w:szCs w:val="22"/>
        </w:rPr>
      </w:pPr>
    </w:p>
    <w:p w14:paraId="01A53EB9" w14:textId="411DFE74" w:rsidR="0043066B" w:rsidRPr="0077712F" w:rsidRDefault="00242E1C" w:rsidP="000E4570">
      <w:pPr>
        <w:pStyle w:val="ListParagraph"/>
        <w:numPr>
          <w:ilvl w:val="0"/>
          <w:numId w:val="4"/>
        </w:numPr>
        <w:jc w:val="both"/>
        <w:rPr>
          <w:rFonts w:ascii="Book Antiqua" w:hAnsi="Book Antiqua"/>
          <w:b/>
          <w:bCs/>
          <w:i/>
          <w:iCs/>
          <w:szCs w:val="22"/>
        </w:rPr>
      </w:pPr>
      <w:r w:rsidRPr="0077712F">
        <w:rPr>
          <w:rFonts w:ascii="Book Antiqua" w:hAnsi="Book Antiqua"/>
          <w:b/>
          <w:bCs/>
          <w:i/>
          <w:iCs/>
          <w:szCs w:val="22"/>
        </w:rPr>
        <w:t xml:space="preserve">The Cooperation Committee for Cambodia (CCC) </w:t>
      </w:r>
    </w:p>
    <w:p w14:paraId="2E605808" w14:textId="41FD35FF" w:rsidR="00242E1C" w:rsidRPr="0077712F" w:rsidRDefault="00242E1C" w:rsidP="00533DCE">
      <w:pPr>
        <w:ind w:left="720"/>
        <w:jc w:val="both"/>
        <w:rPr>
          <w:rFonts w:ascii="Book Antiqua" w:hAnsi="Book Antiqua"/>
          <w:szCs w:val="22"/>
        </w:rPr>
      </w:pPr>
      <w:r w:rsidRPr="0077712F">
        <w:rPr>
          <w:rFonts w:ascii="Book Antiqua" w:hAnsi="Book Antiqua"/>
          <w:szCs w:val="22"/>
        </w:rPr>
        <w:t>The Cooperation Committee for Cambodia (CCC) is a leading membership-based organization for NGOs in Cambodia with nearly 200 members working on various development sector. CCC has been playing roles as the Coordinator, Monitor and Advocate to realize enabling environment for CSO and sustained CSO Resource Hub at the national and sub-national levels.</w:t>
      </w:r>
    </w:p>
    <w:p w14:paraId="4021D998" w14:textId="77777777" w:rsidR="00242E1C" w:rsidRPr="0077712F" w:rsidRDefault="00242E1C" w:rsidP="000E4570">
      <w:pPr>
        <w:pStyle w:val="ListParagraph"/>
        <w:numPr>
          <w:ilvl w:val="0"/>
          <w:numId w:val="4"/>
        </w:numPr>
        <w:jc w:val="both"/>
        <w:rPr>
          <w:rFonts w:ascii="Book Antiqua" w:hAnsi="Book Antiqua"/>
          <w:b/>
          <w:bCs/>
          <w:i/>
          <w:iCs/>
          <w:szCs w:val="22"/>
        </w:rPr>
      </w:pPr>
      <w:r w:rsidRPr="0077712F">
        <w:rPr>
          <w:rFonts w:ascii="Book Antiqua" w:hAnsi="Book Antiqua"/>
          <w:b/>
          <w:bCs/>
          <w:i/>
          <w:iCs/>
          <w:szCs w:val="22"/>
        </w:rPr>
        <w:t>Open Development Cambodia Organization (ODC)</w:t>
      </w:r>
    </w:p>
    <w:p w14:paraId="5619436C" w14:textId="4EAF891A" w:rsidR="00242E1C" w:rsidRPr="0077712F" w:rsidRDefault="00242E1C" w:rsidP="000E4570">
      <w:pPr>
        <w:pStyle w:val="ListParagraph"/>
        <w:jc w:val="both"/>
        <w:rPr>
          <w:rFonts w:ascii="Book Antiqua" w:hAnsi="Book Antiqua"/>
          <w:szCs w:val="22"/>
        </w:rPr>
      </w:pPr>
      <w:r w:rsidRPr="0077712F">
        <w:rPr>
          <w:rFonts w:ascii="Book Antiqua" w:hAnsi="Book Antiqua"/>
          <w:szCs w:val="22"/>
        </w:rPr>
        <w:t xml:space="preserve">Open Development Cambodia (ODC) is an ‘open data’ website, the first of its kind in Southeast Asia. The open data movement is based on the simple premise that data collected for public interest should be publicly available without restrictions. Information or data in the public domain should be freely available to everyone to use and republish as they wish. ODC does not promote any </w:t>
      </w:r>
      <w:proofErr w:type="gramStart"/>
      <w:r w:rsidRPr="0077712F">
        <w:rPr>
          <w:rFonts w:ascii="Book Antiqua" w:hAnsi="Book Antiqua"/>
          <w:szCs w:val="22"/>
        </w:rPr>
        <w:t>particular perspective</w:t>
      </w:r>
      <w:proofErr w:type="gramEnd"/>
      <w:r w:rsidRPr="0077712F">
        <w:rPr>
          <w:rFonts w:ascii="Book Antiqua" w:hAnsi="Book Antiqua"/>
          <w:szCs w:val="22"/>
        </w:rPr>
        <w:t xml:space="preserve">, agenda or bias other than to provide objective information about Cambodia and its development. </w:t>
      </w:r>
    </w:p>
    <w:p w14:paraId="52175660" w14:textId="77777777" w:rsidR="00242E1C" w:rsidRPr="0077712F" w:rsidRDefault="00242E1C" w:rsidP="000E4570">
      <w:pPr>
        <w:pStyle w:val="ListParagraph"/>
        <w:rPr>
          <w:rFonts w:ascii="Book Antiqua" w:hAnsi="Book Antiqua"/>
          <w:szCs w:val="22"/>
        </w:rPr>
      </w:pPr>
    </w:p>
    <w:sectPr w:rsidR="00242E1C" w:rsidRPr="0077712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aunPenh">
    <w:panose1 w:val="01010101010101010101"/>
    <w:charset w:val="00"/>
    <w:family w:val="auto"/>
    <w:pitch w:val="variable"/>
    <w:sig w:usb0="A0000007" w:usb1="00000000" w:usb2="00010000" w:usb3="00000000" w:csb0="0000011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oolBoran">
    <w:panose1 w:val="020B0100010101010101"/>
    <w:charset w:val="00"/>
    <w:family w:val="swiss"/>
    <w:pitch w:val="variable"/>
    <w:sig w:usb0="80000003" w:usb1="00000000" w:usb2="0001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45022F"/>
    <w:multiLevelType w:val="hybridMultilevel"/>
    <w:tmpl w:val="3648B45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9EA7A94"/>
    <w:multiLevelType w:val="hybridMultilevel"/>
    <w:tmpl w:val="83E089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1FF40AE"/>
    <w:multiLevelType w:val="multilevel"/>
    <w:tmpl w:val="1A3A806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CD456BE"/>
    <w:multiLevelType w:val="hybridMultilevel"/>
    <w:tmpl w:val="8C32E26A"/>
    <w:lvl w:ilvl="0" w:tplc="54967BB6">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5685961"/>
    <w:multiLevelType w:val="multilevel"/>
    <w:tmpl w:val="743C85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7BE035A"/>
    <w:multiLevelType w:val="multilevel"/>
    <w:tmpl w:val="6812D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56012355">
    <w:abstractNumId w:val="4"/>
  </w:num>
  <w:num w:numId="2" w16cid:durableId="1049182845">
    <w:abstractNumId w:val="5"/>
  </w:num>
  <w:num w:numId="3" w16cid:durableId="1114860757">
    <w:abstractNumId w:val="2"/>
  </w:num>
  <w:num w:numId="4" w16cid:durableId="1931544089">
    <w:abstractNumId w:val="1"/>
  </w:num>
  <w:num w:numId="5" w16cid:durableId="148832363">
    <w:abstractNumId w:val="3"/>
  </w:num>
  <w:num w:numId="6" w16cid:durableId="3326085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30FB"/>
    <w:rsid w:val="00020CF9"/>
    <w:rsid w:val="000509FB"/>
    <w:rsid w:val="00080B59"/>
    <w:rsid w:val="00090B47"/>
    <w:rsid w:val="00093DEA"/>
    <w:rsid w:val="000A3E32"/>
    <w:rsid w:val="000B1A19"/>
    <w:rsid w:val="000E4570"/>
    <w:rsid w:val="000E4A95"/>
    <w:rsid w:val="000E57D2"/>
    <w:rsid w:val="001171DD"/>
    <w:rsid w:val="001477A0"/>
    <w:rsid w:val="00165ADC"/>
    <w:rsid w:val="001A271D"/>
    <w:rsid w:val="001A41D8"/>
    <w:rsid w:val="001B040E"/>
    <w:rsid w:val="001B277D"/>
    <w:rsid w:val="001D1B24"/>
    <w:rsid w:val="001D2130"/>
    <w:rsid w:val="001D2365"/>
    <w:rsid w:val="001E6D43"/>
    <w:rsid w:val="002100B8"/>
    <w:rsid w:val="00214C45"/>
    <w:rsid w:val="002265FE"/>
    <w:rsid w:val="0024213B"/>
    <w:rsid w:val="00242E1C"/>
    <w:rsid w:val="00275ADE"/>
    <w:rsid w:val="003226CF"/>
    <w:rsid w:val="00332CB9"/>
    <w:rsid w:val="003B45FE"/>
    <w:rsid w:val="0040061D"/>
    <w:rsid w:val="00421802"/>
    <w:rsid w:val="0043066B"/>
    <w:rsid w:val="00456CEE"/>
    <w:rsid w:val="004C4B91"/>
    <w:rsid w:val="004D1976"/>
    <w:rsid w:val="00500EED"/>
    <w:rsid w:val="00503687"/>
    <w:rsid w:val="00506D36"/>
    <w:rsid w:val="005155AD"/>
    <w:rsid w:val="005309A5"/>
    <w:rsid w:val="00533DCE"/>
    <w:rsid w:val="005427A8"/>
    <w:rsid w:val="00547181"/>
    <w:rsid w:val="005501FD"/>
    <w:rsid w:val="00564F4C"/>
    <w:rsid w:val="00575D2F"/>
    <w:rsid w:val="00582F41"/>
    <w:rsid w:val="00592706"/>
    <w:rsid w:val="005B6651"/>
    <w:rsid w:val="005C4F2E"/>
    <w:rsid w:val="005D35D1"/>
    <w:rsid w:val="005D54B6"/>
    <w:rsid w:val="005E244C"/>
    <w:rsid w:val="00623976"/>
    <w:rsid w:val="00640810"/>
    <w:rsid w:val="00646959"/>
    <w:rsid w:val="0067185E"/>
    <w:rsid w:val="00710A3D"/>
    <w:rsid w:val="00734655"/>
    <w:rsid w:val="0077712F"/>
    <w:rsid w:val="007D074A"/>
    <w:rsid w:val="007E3E95"/>
    <w:rsid w:val="007F671C"/>
    <w:rsid w:val="0082281E"/>
    <w:rsid w:val="00842759"/>
    <w:rsid w:val="008B259B"/>
    <w:rsid w:val="008C32E4"/>
    <w:rsid w:val="008D294E"/>
    <w:rsid w:val="00912B6E"/>
    <w:rsid w:val="00922AB3"/>
    <w:rsid w:val="00966E61"/>
    <w:rsid w:val="009724ED"/>
    <w:rsid w:val="0097439C"/>
    <w:rsid w:val="009A204F"/>
    <w:rsid w:val="009A20A5"/>
    <w:rsid w:val="009D4D4D"/>
    <w:rsid w:val="00A010A8"/>
    <w:rsid w:val="00A012F2"/>
    <w:rsid w:val="00A05372"/>
    <w:rsid w:val="00A0639F"/>
    <w:rsid w:val="00A52E41"/>
    <w:rsid w:val="00AB299B"/>
    <w:rsid w:val="00AC0A29"/>
    <w:rsid w:val="00AF7271"/>
    <w:rsid w:val="00B058EE"/>
    <w:rsid w:val="00B34A6C"/>
    <w:rsid w:val="00B4436D"/>
    <w:rsid w:val="00B74046"/>
    <w:rsid w:val="00B760C9"/>
    <w:rsid w:val="00B9731B"/>
    <w:rsid w:val="00BA435D"/>
    <w:rsid w:val="00BC2639"/>
    <w:rsid w:val="00BD6AF3"/>
    <w:rsid w:val="00BD7416"/>
    <w:rsid w:val="00BE2E1C"/>
    <w:rsid w:val="00BF2D77"/>
    <w:rsid w:val="00C0CB9E"/>
    <w:rsid w:val="00C27BF3"/>
    <w:rsid w:val="00C35924"/>
    <w:rsid w:val="00C53ECC"/>
    <w:rsid w:val="00C75948"/>
    <w:rsid w:val="00CC43A3"/>
    <w:rsid w:val="00CE0FE8"/>
    <w:rsid w:val="00D24138"/>
    <w:rsid w:val="00D52687"/>
    <w:rsid w:val="00E079C4"/>
    <w:rsid w:val="00E53B03"/>
    <w:rsid w:val="00E61805"/>
    <w:rsid w:val="00E80BA5"/>
    <w:rsid w:val="00EB0B10"/>
    <w:rsid w:val="00ED19BA"/>
    <w:rsid w:val="00ED2C9C"/>
    <w:rsid w:val="00ED30FB"/>
    <w:rsid w:val="00EE2153"/>
    <w:rsid w:val="00EF5D69"/>
    <w:rsid w:val="00F060E8"/>
    <w:rsid w:val="00F31021"/>
    <w:rsid w:val="00F3190B"/>
    <w:rsid w:val="00F32497"/>
    <w:rsid w:val="00F409AB"/>
    <w:rsid w:val="00F57B60"/>
    <w:rsid w:val="00F65017"/>
    <w:rsid w:val="00F84512"/>
    <w:rsid w:val="00F902D4"/>
    <w:rsid w:val="0113DEC6"/>
    <w:rsid w:val="0298754C"/>
    <w:rsid w:val="03299D55"/>
    <w:rsid w:val="0477A027"/>
    <w:rsid w:val="0593EDA7"/>
    <w:rsid w:val="07D08558"/>
    <w:rsid w:val="0B52F04C"/>
    <w:rsid w:val="0D817E9A"/>
    <w:rsid w:val="10287B28"/>
    <w:rsid w:val="1176E8AF"/>
    <w:rsid w:val="148F692C"/>
    <w:rsid w:val="154EE052"/>
    <w:rsid w:val="177FD205"/>
    <w:rsid w:val="18C937AC"/>
    <w:rsid w:val="20C41180"/>
    <w:rsid w:val="22206BEC"/>
    <w:rsid w:val="27860A5E"/>
    <w:rsid w:val="2B7E21A1"/>
    <w:rsid w:val="2C91C031"/>
    <w:rsid w:val="2FD93B3D"/>
    <w:rsid w:val="30FCB613"/>
    <w:rsid w:val="3143EC49"/>
    <w:rsid w:val="33A2082D"/>
    <w:rsid w:val="34FEAF5D"/>
    <w:rsid w:val="355EF303"/>
    <w:rsid w:val="3678A4C0"/>
    <w:rsid w:val="3692AB68"/>
    <w:rsid w:val="3CE2E698"/>
    <w:rsid w:val="3F62C57F"/>
    <w:rsid w:val="417C5679"/>
    <w:rsid w:val="45318F1D"/>
    <w:rsid w:val="4BC202A3"/>
    <w:rsid w:val="4CA34EC6"/>
    <w:rsid w:val="55E93EE0"/>
    <w:rsid w:val="5C54685E"/>
    <w:rsid w:val="61967380"/>
    <w:rsid w:val="64DE147B"/>
    <w:rsid w:val="6554E9AB"/>
    <w:rsid w:val="661718FC"/>
    <w:rsid w:val="6751B049"/>
    <w:rsid w:val="696DE30A"/>
    <w:rsid w:val="69DCE689"/>
    <w:rsid w:val="6FECCADB"/>
    <w:rsid w:val="70E593AE"/>
    <w:rsid w:val="713BF1F3"/>
    <w:rsid w:val="7613F65B"/>
    <w:rsid w:val="76CD619E"/>
    <w:rsid w:val="78A9E9B7"/>
    <w:rsid w:val="7BC5916C"/>
    <w:rsid w:val="7BFC7E3E"/>
    <w:rsid w:val="7E9AB557"/>
    <w:rsid w:val="7FB271A2"/>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BE964"/>
  <w15:chartTrackingRefBased/>
  <w15:docId w15:val="{8D1AD06B-2481-49D0-B4C3-E09685463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36"/>
        <w:lang w:val="en-US" w:eastAsia="en-US" w:bidi="km-K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30FB"/>
    <w:pPr>
      <w:keepNext/>
      <w:keepLines/>
      <w:spacing w:before="360" w:after="80"/>
      <w:outlineLvl w:val="0"/>
    </w:pPr>
    <w:rPr>
      <w:rFonts w:asciiTheme="majorHAnsi" w:eastAsiaTheme="majorEastAsia" w:hAnsiTheme="majorHAnsi" w:cstheme="majorBidi"/>
      <w:color w:val="2E74B5" w:themeColor="accent1" w:themeShade="BF"/>
      <w:sz w:val="40"/>
      <w:szCs w:val="65"/>
    </w:rPr>
  </w:style>
  <w:style w:type="paragraph" w:styleId="Heading2">
    <w:name w:val="heading 2"/>
    <w:basedOn w:val="Normal"/>
    <w:next w:val="Normal"/>
    <w:link w:val="Heading2Char"/>
    <w:uiPriority w:val="9"/>
    <w:semiHidden/>
    <w:unhideWhenUsed/>
    <w:qFormat/>
    <w:rsid w:val="00ED30FB"/>
    <w:pPr>
      <w:keepNext/>
      <w:keepLines/>
      <w:spacing w:before="160" w:after="80"/>
      <w:outlineLvl w:val="1"/>
    </w:pPr>
    <w:rPr>
      <w:rFonts w:asciiTheme="majorHAnsi" w:eastAsiaTheme="majorEastAsia" w:hAnsiTheme="majorHAnsi" w:cstheme="majorBidi"/>
      <w:color w:val="2E74B5" w:themeColor="accent1" w:themeShade="BF"/>
      <w:sz w:val="32"/>
      <w:szCs w:val="52"/>
    </w:rPr>
  </w:style>
  <w:style w:type="paragraph" w:styleId="Heading3">
    <w:name w:val="heading 3"/>
    <w:basedOn w:val="Normal"/>
    <w:next w:val="Normal"/>
    <w:link w:val="Heading3Char"/>
    <w:uiPriority w:val="9"/>
    <w:semiHidden/>
    <w:unhideWhenUsed/>
    <w:qFormat/>
    <w:rsid w:val="00ED30FB"/>
    <w:pPr>
      <w:keepNext/>
      <w:keepLines/>
      <w:spacing w:before="160" w:after="80"/>
      <w:outlineLvl w:val="2"/>
    </w:pPr>
    <w:rPr>
      <w:rFonts w:eastAsiaTheme="majorEastAsia" w:cstheme="majorBidi"/>
      <w:color w:val="2E74B5" w:themeColor="accent1" w:themeShade="BF"/>
      <w:sz w:val="28"/>
      <w:szCs w:val="45"/>
    </w:rPr>
  </w:style>
  <w:style w:type="paragraph" w:styleId="Heading4">
    <w:name w:val="heading 4"/>
    <w:basedOn w:val="Normal"/>
    <w:next w:val="Normal"/>
    <w:link w:val="Heading4Char"/>
    <w:uiPriority w:val="9"/>
    <w:semiHidden/>
    <w:unhideWhenUsed/>
    <w:qFormat/>
    <w:rsid w:val="00ED30FB"/>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ED30FB"/>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ED30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30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30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30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30FB"/>
    <w:rPr>
      <w:rFonts w:asciiTheme="majorHAnsi" w:eastAsiaTheme="majorEastAsia" w:hAnsiTheme="majorHAnsi" w:cstheme="majorBidi"/>
      <w:color w:val="2E74B5" w:themeColor="accent1" w:themeShade="BF"/>
      <w:sz w:val="40"/>
      <w:szCs w:val="65"/>
    </w:rPr>
  </w:style>
  <w:style w:type="character" w:customStyle="1" w:styleId="Heading2Char">
    <w:name w:val="Heading 2 Char"/>
    <w:basedOn w:val="DefaultParagraphFont"/>
    <w:link w:val="Heading2"/>
    <w:uiPriority w:val="9"/>
    <w:semiHidden/>
    <w:rsid w:val="00ED30FB"/>
    <w:rPr>
      <w:rFonts w:asciiTheme="majorHAnsi" w:eastAsiaTheme="majorEastAsia" w:hAnsiTheme="majorHAnsi" w:cstheme="majorBidi"/>
      <w:color w:val="2E74B5" w:themeColor="accent1" w:themeShade="BF"/>
      <w:sz w:val="32"/>
      <w:szCs w:val="52"/>
    </w:rPr>
  </w:style>
  <w:style w:type="character" w:customStyle="1" w:styleId="Heading3Char">
    <w:name w:val="Heading 3 Char"/>
    <w:basedOn w:val="DefaultParagraphFont"/>
    <w:link w:val="Heading3"/>
    <w:uiPriority w:val="9"/>
    <w:semiHidden/>
    <w:rsid w:val="00ED30FB"/>
    <w:rPr>
      <w:rFonts w:eastAsiaTheme="majorEastAsia" w:cstheme="majorBidi"/>
      <w:color w:val="2E74B5" w:themeColor="accent1" w:themeShade="BF"/>
      <w:sz w:val="28"/>
      <w:szCs w:val="45"/>
    </w:rPr>
  </w:style>
  <w:style w:type="character" w:customStyle="1" w:styleId="Heading4Char">
    <w:name w:val="Heading 4 Char"/>
    <w:basedOn w:val="DefaultParagraphFont"/>
    <w:link w:val="Heading4"/>
    <w:uiPriority w:val="9"/>
    <w:semiHidden/>
    <w:rsid w:val="00ED30FB"/>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ED30FB"/>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ED30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30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30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30FB"/>
    <w:rPr>
      <w:rFonts w:eastAsiaTheme="majorEastAsia" w:cstheme="majorBidi"/>
      <w:color w:val="272727" w:themeColor="text1" w:themeTint="D8"/>
    </w:rPr>
  </w:style>
  <w:style w:type="paragraph" w:styleId="Title">
    <w:name w:val="Title"/>
    <w:basedOn w:val="Normal"/>
    <w:next w:val="Normal"/>
    <w:link w:val="TitleChar"/>
    <w:uiPriority w:val="10"/>
    <w:qFormat/>
    <w:rsid w:val="00ED30FB"/>
    <w:pPr>
      <w:spacing w:after="80" w:line="240" w:lineRule="auto"/>
      <w:contextualSpacing/>
    </w:pPr>
    <w:rPr>
      <w:rFonts w:asciiTheme="majorHAnsi" w:eastAsiaTheme="majorEastAsia" w:hAnsiTheme="majorHAnsi" w:cstheme="majorBidi"/>
      <w:spacing w:val="-10"/>
      <w:kern w:val="28"/>
      <w:sz w:val="56"/>
      <w:szCs w:val="91"/>
    </w:rPr>
  </w:style>
  <w:style w:type="character" w:customStyle="1" w:styleId="TitleChar">
    <w:name w:val="Title Char"/>
    <w:basedOn w:val="DefaultParagraphFont"/>
    <w:link w:val="Title"/>
    <w:uiPriority w:val="10"/>
    <w:rsid w:val="00ED30FB"/>
    <w:rPr>
      <w:rFonts w:asciiTheme="majorHAnsi" w:eastAsiaTheme="majorEastAsia" w:hAnsiTheme="majorHAnsi" w:cstheme="majorBidi"/>
      <w:spacing w:val="-10"/>
      <w:kern w:val="28"/>
      <w:sz w:val="56"/>
      <w:szCs w:val="91"/>
    </w:rPr>
  </w:style>
  <w:style w:type="paragraph" w:styleId="Subtitle">
    <w:name w:val="Subtitle"/>
    <w:basedOn w:val="Normal"/>
    <w:next w:val="Normal"/>
    <w:link w:val="SubtitleChar"/>
    <w:uiPriority w:val="11"/>
    <w:qFormat/>
    <w:rsid w:val="00ED30FB"/>
    <w:pPr>
      <w:numPr>
        <w:ilvl w:val="1"/>
      </w:numPr>
    </w:pPr>
    <w:rPr>
      <w:rFonts w:eastAsiaTheme="majorEastAsia" w:cstheme="majorBidi"/>
      <w:color w:val="595959" w:themeColor="text1" w:themeTint="A6"/>
      <w:spacing w:val="15"/>
      <w:sz w:val="28"/>
      <w:szCs w:val="45"/>
    </w:rPr>
  </w:style>
  <w:style w:type="character" w:customStyle="1" w:styleId="SubtitleChar">
    <w:name w:val="Subtitle Char"/>
    <w:basedOn w:val="DefaultParagraphFont"/>
    <w:link w:val="Subtitle"/>
    <w:uiPriority w:val="11"/>
    <w:rsid w:val="00ED30FB"/>
    <w:rPr>
      <w:rFonts w:eastAsiaTheme="majorEastAsia" w:cstheme="majorBidi"/>
      <w:color w:val="595959" w:themeColor="text1" w:themeTint="A6"/>
      <w:spacing w:val="15"/>
      <w:sz w:val="28"/>
      <w:szCs w:val="45"/>
    </w:rPr>
  </w:style>
  <w:style w:type="paragraph" w:styleId="Quote">
    <w:name w:val="Quote"/>
    <w:basedOn w:val="Normal"/>
    <w:next w:val="Normal"/>
    <w:link w:val="QuoteChar"/>
    <w:uiPriority w:val="29"/>
    <w:qFormat/>
    <w:rsid w:val="00ED30FB"/>
    <w:pPr>
      <w:spacing w:before="160"/>
      <w:jc w:val="center"/>
    </w:pPr>
    <w:rPr>
      <w:i/>
      <w:iCs/>
      <w:color w:val="404040" w:themeColor="text1" w:themeTint="BF"/>
    </w:rPr>
  </w:style>
  <w:style w:type="character" w:customStyle="1" w:styleId="QuoteChar">
    <w:name w:val="Quote Char"/>
    <w:basedOn w:val="DefaultParagraphFont"/>
    <w:link w:val="Quote"/>
    <w:uiPriority w:val="29"/>
    <w:rsid w:val="00ED30FB"/>
    <w:rPr>
      <w:i/>
      <w:iCs/>
      <w:color w:val="404040" w:themeColor="text1" w:themeTint="BF"/>
    </w:rPr>
  </w:style>
  <w:style w:type="paragraph" w:styleId="ListParagraph">
    <w:name w:val="List Paragraph"/>
    <w:basedOn w:val="Normal"/>
    <w:uiPriority w:val="34"/>
    <w:qFormat/>
    <w:rsid w:val="00ED30FB"/>
    <w:pPr>
      <w:ind w:left="720"/>
      <w:contextualSpacing/>
    </w:pPr>
  </w:style>
  <w:style w:type="character" w:styleId="IntenseEmphasis">
    <w:name w:val="Intense Emphasis"/>
    <w:basedOn w:val="DefaultParagraphFont"/>
    <w:uiPriority w:val="21"/>
    <w:qFormat/>
    <w:rsid w:val="00ED30FB"/>
    <w:rPr>
      <w:i/>
      <w:iCs/>
      <w:color w:val="2E74B5" w:themeColor="accent1" w:themeShade="BF"/>
    </w:rPr>
  </w:style>
  <w:style w:type="paragraph" w:styleId="IntenseQuote">
    <w:name w:val="Intense Quote"/>
    <w:basedOn w:val="Normal"/>
    <w:next w:val="Normal"/>
    <w:link w:val="IntenseQuoteChar"/>
    <w:uiPriority w:val="30"/>
    <w:qFormat/>
    <w:rsid w:val="00ED30FB"/>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ED30FB"/>
    <w:rPr>
      <w:i/>
      <w:iCs/>
      <w:color w:val="2E74B5" w:themeColor="accent1" w:themeShade="BF"/>
    </w:rPr>
  </w:style>
  <w:style w:type="character" w:styleId="IntenseReference">
    <w:name w:val="Intense Reference"/>
    <w:basedOn w:val="DefaultParagraphFont"/>
    <w:uiPriority w:val="32"/>
    <w:qFormat/>
    <w:rsid w:val="00ED30FB"/>
    <w:rPr>
      <w:b/>
      <w:bCs/>
      <w:smallCaps/>
      <w:color w:val="2E74B5" w:themeColor="accent1" w:themeShade="BF"/>
      <w:spacing w:val="5"/>
    </w:rPr>
  </w:style>
  <w:style w:type="table" w:styleId="TableGrid">
    <w:name w:val="Table Grid"/>
    <w:basedOn w:val="TableNormal"/>
    <w:uiPriority w:val="39"/>
    <w:rsid w:val="00ED30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8B259B"/>
    <w:pPr>
      <w:spacing w:after="0" w:line="240" w:lineRule="auto"/>
    </w:pPr>
  </w:style>
  <w:style w:type="paragraph" w:styleId="NormalWeb">
    <w:name w:val="Normal (Web)"/>
    <w:basedOn w:val="Normal"/>
    <w:uiPriority w:val="99"/>
    <w:semiHidden/>
    <w:unhideWhenUsed/>
    <w:rsid w:val="008B259B"/>
    <w:rPr>
      <w:rFonts w:ascii="Times New Roman" w:hAnsi="Times New Roman" w:cs="Times New Roman"/>
      <w:sz w:val="24"/>
      <w:szCs w:val="39"/>
    </w:rPr>
  </w:style>
  <w:style w:type="character" w:styleId="CommentReference">
    <w:name w:val="annotation reference"/>
    <w:basedOn w:val="DefaultParagraphFont"/>
    <w:uiPriority w:val="99"/>
    <w:semiHidden/>
    <w:unhideWhenUsed/>
    <w:rsid w:val="00E079C4"/>
    <w:rPr>
      <w:sz w:val="16"/>
      <w:szCs w:val="16"/>
    </w:rPr>
  </w:style>
  <w:style w:type="paragraph" w:styleId="CommentText">
    <w:name w:val="annotation text"/>
    <w:basedOn w:val="Normal"/>
    <w:link w:val="CommentTextChar"/>
    <w:uiPriority w:val="99"/>
    <w:unhideWhenUsed/>
    <w:rsid w:val="00E079C4"/>
    <w:pPr>
      <w:spacing w:line="240" w:lineRule="auto"/>
    </w:pPr>
    <w:rPr>
      <w:sz w:val="20"/>
      <w:szCs w:val="32"/>
    </w:rPr>
  </w:style>
  <w:style w:type="character" w:customStyle="1" w:styleId="CommentTextChar">
    <w:name w:val="Comment Text Char"/>
    <w:basedOn w:val="DefaultParagraphFont"/>
    <w:link w:val="CommentText"/>
    <w:uiPriority w:val="99"/>
    <w:rsid w:val="00E079C4"/>
    <w:rPr>
      <w:sz w:val="20"/>
      <w:szCs w:val="32"/>
    </w:rPr>
  </w:style>
  <w:style w:type="paragraph" w:styleId="CommentSubject">
    <w:name w:val="annotation subject"/>
    <w:basedOn w:val="CommentText"/>
    <w:next w:val="CommentText"/>
    <w:link w:val="CommentSubjectChar"/>
    <w:uiPriority w:val="99"/>
    <w:semiHidden/>
    <w:unhideWhenUsed/>
    <w:rsid w:val="00E079C4"/>
    <w:rPr>
      <w:b/>
      <w:bCs/>
    </w:rPr>
  </w:style>
  <w:style w:type="character" w:customStyle="1" w:styleId="CommentSubjectChar">
    <w:name w:val="Comment Subject Char"/>
    <w:basedOn w:val="CommentTextChar"/>
    <w:link w:val="CommentSubject"/>
    <w:uiPriority w:val="99"/>
    <w:semiHidden/>
    <w:rsid w:val="00E079C4"/>
    <w:rPr>
      <w:b/>
      <w:bCs/>
      <w:sz w:val="20"/>
      <w:szCs w:val="32"/>
    </w:rPr>
  </w:style>
  <w:style w:type="paragraph" w:styleId="BalloonText">
    <w:name w:val="Balloon Text"/>
    <w:basedOn w:val="Normal"/>
    <w:link w:val="BalloonTextChar"/>
    <w:uiPriority w:val="99"/>
    <w:semiHidden/>
    <w:unhideWhenUsed/>
    <w:rsid w:val="00E079C4"/>
    <w:pPr>
      <w:spacing w:after="0" w:line="240" w:lineRule="auto"/>
    </w:pPr>
    <w:rPr>
      <w:rFonts w:ascii="Segoe UI" w:hAnsi="Segoe UI" w:cs="Segoe UI"/>
      <w:sz w:val="18"/>
      <w:szCs w:val="29"/>
    </w:rPr>
  </w:style>
  <w:style w:type="character" w:customStyle="1" w:styleId="BalloonTextChar">
    <w:name w:val="Balloon Text Char"/>
    <w:basedOn w:val="DefaultParagraphFont"/>
    <w:link w:val="BalloonText"/>
    <w:uiPriority w:val="99"/>
    <w:semiHidden/>
    <w:rsid w:val="00E079C4"/>
    <w:rPr>
      <w:rFonts w:ascii="Segoe UI" w:hAnsi="Segoe UI" w:cs="Segoe UI"/>
      <w:sz w:val="18"/>
      <w:szCs w:val="29"/>
    </w:rPr>
  </w:style>
  <w:style w:type="character" w:styleId="Hyperlink">
    <w:name w:val="Hyperlink"/>
    <w:basedOn w:val="DefaultParagraphFont"/>
    <w:uiPriority w:val="99"/>
    <w:unhideWhenUsed/>
    <w:rsid w:val="00242E1C"/>
    <w:rPr>
      <w:color w:val="0000FF"/>
      <w:u w:val="single"/>
    </w:rPr>
  </w:style>
  <w:style w:type="character" w:styleId="UnresolvedMention">
    <w:name w:val="Unresolved Mention"/>
    <w:basedOn w:val="DefaultParagraphFont"/>
    <w:uiPriority w:val="99"/>
    <w:semiHidden/>
    <w:unhideWhenUsed/>
    <w:rsid w:val="00BA435D"/>
    <w:rPr>
      <w:color w:val="605E5C"/>
      <w:shd w:val="clear" w:color="auto" w:fill="E1DFDD"/>
    </w:rPr>
  </w:style>
  <w:style w:type="character" w:styleId="FollowedHyperlink">
    <w:name w:val="FollowedHyperlink"/>
    <w:basedOn w:val="DefaultParagraphFont"/>
    <w:uiPriority w:val="99"/>
    <w:semiHidden/>
    <w:unhideWhenUsed/>
    <w:rsid w:val="001A41D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948338">
      <w:bodyDiv w:val="1"/>
      <w:marLeft w:val="0"/>
      <w:marRight w:val="0"/>
      <w:marTop w:val="0"/>
      <w:marBottom w:val="0"/>
      <w:divBdr>
        <w:top w:val="none" w:sz="0" w:space="0" w:color="auto"/>
        <w:left w:val="none" w:sz="0" w:space="0" w:color="auto"/>
        <w:bottom w:val="none" w:sz="0" w:space="0" w:color="auto"/>
        <w:right w:val="none" w:sz="0" w:space="0" w:color="auto"/>
      </w:divBdr>
    </w:div>
    <w:div w:id="554895704">
      <w:bodyDiv w:val="1"/>
      <w:marLeft w:val="0"/>
      <w:marRight w:val="0"/>
      <w:marTop w:val="0"/>
      <w:marBottom w:val="0"/>
      <w:divBdr>
        <w:top w:val="none" w:sz="0" w:space="0" w:color="auto"/>
        <w:left w:val="none" w:sz="0" w:space="0" w:color="auto"/>
        <w:bottom w:val="none" w:sz="0" w:space="0" w:color="auto"/>
        <w:right w:val="none" w:sz="0" w:space="0" w:color="auto"/>
      </w:divBdr>
    </w:div>
    <w:div w:id="1124925802">
      <w:bodyDiv w:val="1"/>
      <w:marLeft w:val="0"/>
      <w:marRight w:val="0"/>
      <w:marTop w:val="0"/>
      <w:marBottom w:val="0"/>
      <w:divBdr>
        <w:top w:val="none" w:sz="0" w:space="0" w:color="auto"/>
        <w:left w:val="none" w:sz="0" w:space="0" w:color="auto"/>
        <w:bottom w:val="none" w:sz="0" w:space="0" w:color="auto"/>
        <w:right w:val="none" w:sz="0" w:space="0" w:color="auto"/>
      </w:divBdr>
    </w:div>
    <w:div w:id="1281378758">
      <w:bodyDiv w:val="1"/>
      <w:marLeft w:val="0"/>
      <w:marRight w:val="0"/>
      <w:marTop w:val="0"/>
      <w:marBottom w:val="0"/>
      <w:divBdr>
        <w:top w:val="none" w:sz="0" w:space="0" w:color="auto"/>
        <w:left w:val="none" w:sz="0" w:space="0" w:color="auto"/>
        <w:bottom w:val="none" w:sz="0" w:space="0" w:color="auto"/>
        <w:right w:val="none" w:sz="0" w:space="0" w:color="auto"/>
      </w:divBdr>
    </w:div>
    <w:div w:id="1382053398">
      <w:bodyDiv w:val="1"/>
      <w:marLeft w:val="0"/>
      <w:marRight w:val="0"/>
      <w:marTop w:val="0"/>
      <w:marBottom w:val="0"/>
      <w:divBdr>
        <w:top w:val="none" w:sz="0" w:space="0" w:color="auto"/>
        <w:left w:val="none" w:sz="0" w:space="0" w:color="auto"/>
        <w:bottom w:val="none" w:sz="0" w:space="0" w:color="auto"/>
        <w:right w:val="none" w:sz="0" w:space="0" w:color="auto"/>
      </w:divBdr>
      <w:divsChild>
        <w:div w:id="1270507782">
          <w:marLeft w:val="0"/>
          <w:marRight w:val="0"/>
          <w:marTop w:val="0"/>
          <w:marBottom w:val="0"/>
          <w:divBdr>
            <w:top w:val="none" w:sz="0" w:space="0" w:color="auto"/>
            <w:left w:val="none" w:sz="0" w:space="0" w:color="auto"/>
            <w:bottom w:val="none" w:sz="0" w:space="0" w:color="auto"/>
            <w:right w:val="none" w:sz="0" w:space="0" w:color="auto"/>
          </w:divBdr>
        </w:div>
      </w:divsChild>
    </w:div>
    <w:div w:id="1482189912">
      <w:bodyDiv w:val="1"/>
      <w:marLeft w:val="0"/>
      <w:marRight w:val="0"/>
      <w:marTop w:val="0"/>
      <w:marBottom w:val="0"/>
      <w:divBdr>
        <w:top w:val="none" w:sz="0" w:space="0" w:color="auto"/>
        <w:left w:val="none" w:sz="0" w:space="0" w:color="auto"/>
        <w:bottom w:val="none" w:sz="0" w:space="0" w:color="auto"/>
        <w:right w:val="none" w:sz="0" w:space="0" w:color="auto"/>
      </w:divBdr>
      <w:divsChild>
        <w:div w:id="108279849">
          <w:marLeft w:val="0"/>
          <w:marRight w:val="0"/>
          <w:marTop w:val="0"/>
          <w:marBottom w:val="0"/>
          <w:divBdr>
            <w:top w:val="none" w:sz="0" w:space="0" w:color="auto"/>
            <w:left w:val="none" w:sz="0" w:space="0" w:color="auto"/>
            <w:bottom w:val="none" w:sz="0" w:space="0" w:color="auto"/>
            <w:right w:val="none" w:sz="0" w:space="0" w:color="auto"/>
          </w:divBdr>
        </w:div>
      </w:divsChild>
    </w:div>
    <w:div w:id="1632976698">
      <w:bodyDiv w:val="1"/>
      <w:marLeft w:val="0"/>
      <w:marRight w:val="0"/>
      <w:marTop w:val="0"/>
      <w:marBottom w:val="0"/>
      <w:divBdr>
        <w:top w:val="none" w:sz="0" w:space="0" w:color="auto"/>
        <w:left w:val="none" w:sz="0" w:space="0" w:color="auto"/>
        <w:bottom w:val="none" w:sz="0" w:space="0" w:color="auto"/>
        <w:right w:val="none" w:sz="0" w:space="0" w:color="auto"/>
      </w:divBdr>
    </w:div>
    <w:div w:id="1696881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1139</Words>
  <Characters>6495</Characters>
  <Application>Microsoft Office Word</Application>
  <DocSecurity>0</DocSecurity>
  <Lines>54</Lines>
  <Paragraphs>15</Paragraphs>
  <ScaleCrop>false</ScaleCrop>
  <Company/>
  <LinksUpToDate>false</LinksUpToDate>
  <CharactersWithSpaces>7619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Try THY</dc:creator>
  <cp:keywords/>
  <dc:description/>
  <cp:lastModifiedBy>Ny Veasna</cp:lastModifiedBy>
  <cp:revision>70</cp:revision>
  <dcterms:created xsi:type="dcterms:W3CDTF">2025-06-04T06:26:00Z</dcterms:created>
  <dcterms:modified xsi:type="dcterms:W3CDTF">2025-06-24T07:48:00Z</dcterms:modified>
</cp:coreProperties>
</file>