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50"/>
        <w:tblW w:w="9591" w:type="dxa"/>
        <w:tblLook w:val="04A0" w:firstRow="1" w:lastRow="0" w:firstColumn="1" w:lastColumn="0" w:noHBand="0" w:noVBand="1"/>
      </w:tblPr>
      <w:tblGrid>
        <w:gridCol w:w="4197"/>
        <w:gridCol w:w="5394"/>
      </w:tblGrid>
      <w:tr w:rsidR="00DD53D6" w:rsidRPr="002D3FC9" w14:paraId="7F9A2BCD" w14:textId="77777777" w:rsidTr="00DD53D6">
        <w:trPr>
          <w:trHeight w:val="389"/>
        </w:trPr>
        <w:tc>
          <w:tcPr>
            <w:tcW w:w="9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C01D4" w14:textId="77777777" w:rsidR="00DD53D6" w:rsidRPr="00DD53D6" w:rsidRDefault="00DD53D6" w:rsidP="00DD53D6">
            <w:pPr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  <w:r w:rsidRPr="00DD53D6"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  <w:t>Project Name: Food for Education</w:t>
            </w:r>
          </w:p>
          <w:p w14:paraId="4422089A" w14:textId="77777777" w:rsidR="00DD53D6" w:rsidRDefault="00DD53D6" w:rsidP="00DD53D6">
            <w:pPr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  <w:r w:rsidRPr="00DD53D6"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  <w:t>Project duration: January 2020 to December 2022</w:t>
            </w:r>
          </w:p>
          <w:p w14:paraId="5607AD8F" w14:textId="3314E856" w:rsidR="00DD53D6" w:rsidRPr="00381708" w:rsidRDefault="00DD53D6" w:rsidP="00DD53D6">
            <w:pPr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</w:p>
        </w:tc>
      </w:tr>
      <w:tr w:rsidR="00E26A56" w:rsidRPr="002D3FC9" w14:paraId="4D6AC553" w14:textId="77777777" w:rsidTr="00DD53D6">
        <w:trPr>
          <w:trHeight w:val="389"/>
        </w:trPr>
        <w:tc>
          <w:tcPr>
            <w:tcW w:w="4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40306D4" w14:textId="5EA2FABC" w:rsidR="00E26A56" w:rsidRPr="00381708" w:rsidRDefault="00E26A56" w:rsidP="00DD53D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  <w:r w:rsidRPr="00381708"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  <w:t>Project Level Result Framework</w:t>
            </w:r>
          </w:p>
        </w:tc>
        <w:tc>
          <w:tcPr>
            <w:tcW w:w="5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329BCE5" w14:textId="77777777" w:rsidR="00E26A56" w:rsidRPr="00381708" w:rsidRDefault="00E26A56" w:rsidP="00DD53D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  <w:r w:rsidRPr="00381708"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  <w:t>Indicators</w:t>
            </w:r>
          </w:p>
        </w:tc>
      </w:tr>
      <w:tr w:rsidR="00E26A56" w:rsidRPr="002D3FC9" w14:paraId="0D88495E" w14:textId="77777777" w:rsidTr="00DD53D6">
        <w:trPr>
          <w:trHeight w:val="410"/>
        </w:trPr>
        <w:tc>
          <w:tcPr>
            <w:tcW w:w="4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E1F6" w14:textId="77777777" w:rsidR="00E26A56" w:rsidRPr="00381708" w:rsidRDefault="00E26A56" w:rsidP="00DD53D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</w:p>
        </w:tc>
        <w:tc>
          <w:tcPr>
            <w:tcW w:w="5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7EB" w14:textId="77777777" w:rsidR="00E26A56" w:rsidRPr="00381708" w:rsidRDefault="00E26A56" w:rsidP="00DD53D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22"/>
              </w:rPr>
            </w:pPr>
          </w:p>
        </w:tc>
      </w:tr>
      <w:tr w:rsidR="00E26A56" w:rsidRPr="002D3FC9" w14:paraId="12096DE5" w14:textId="77777777" w:rsidTr="00DD53D6">
        <w:trPr>
          <w:trHeight w:val="738"/>
        </w:trPr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14:paraId="40735AEA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Goal: Improved literacy of school-aged children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14:paraId="24738C97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 </w:t>
            </w:r>
          </w:p>
        </w:tc>
      </w:tr>
      <w:tr w:rsidR="00E26A56" w:rsidRPr="002D3FC9" w14:paraId="45814B63" w14:textId="77777777" w:rsidTr="00DD53D6">
        <w:trPr>
          <w:trHeight w:val="738"/>
        </w:trPr>
        <w:tc>
          <w:tcPr>
            <w:tcW w:w="41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DCDB"/>
            <w:hideMark/>
          </w:tcPr>
          <w:p w14:paraId="0EC9B6C5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SO1: Improved Quality of Literacy </w:t>
            </w:r>
            <w:r>
              <w:rPr>
                <w:rFonts w:ascii="Calibri" w:hAnsi="Calibri"/>
                <w:color w:val="000000"/>
                <w:sz w:val="18"/>
                <w:szCs w:val="22"/>
              </w:rPr>
              <w:t>I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nstruction/Education</w:t>
            </w:r>
          </w:p>
        </w:tc>
        <w:tc>
          <w:tcPr>
            <w:tcW w:w="53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DCDB"/>
            <w:hideMark/>
          </w:tcPr>
          <w:p w14:paraId="6B756F77" w14:textId="24BB07D6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Percent increase</w:t>
            </w:r>
            <w:r>
              <w:rPr>
                <w:rFonts w:ascii="Calibri" w:hAnsi="Calibri"/>
                <w:color w:val="000000"/>
                <w:sz w:val="18"/>
                <w:szCs w:val="22"/>
              </w:rPr>
              <w:t xml:space="preserve"> 10%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of students passing a standardized national exam in grade 9</w:t>
            </w:r>
            <w:r>
              <w:rPr>
                <w:rFonts w:ascii="Calibri" w:hAnsi="Calibri"/>
                <w:color w:val="000000"/>
                <w:sz w:val="18"/>
                <w:szCs w:val="22"/>
              </w:rPr>
              <w:t xml:space="preserve"> by end of 2022</w:t>
            </w:r>
          </w:p>
        </w:tc>
      </w:tr>
      <w:tr w:rsidR="00E26A56" w:rsidRPr="002D3FC9" w14:paraId="45CE6F72" w14:textId="77777777" w:rsidTr="00DD53D6">
        <w:trPr>
          <w:trHeight w:val="738"/>
        </w:trPr>
        <w:tc>
          <w:tcPr>
            <w:tcW w:w="41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5EEF5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</w:p>
        </w:tc>
        <w:tc>
          <w:tcPr>
            <w:tcW w:w="53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</w:tcPr>
          <w:p w14:paraId="0C1CE641" w14:textId="6CCFD5CE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</w:p>
        </w:tc>
      </w:tr>
      <w:tr w:rsidR="00E26A56" w:rsidRPr="002D3FC9" w14:paraId="3F708A36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1B964241" w14:textId="29FFE92E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E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R 1.1. More Consistent Teacher Attendance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6E788948" w14:textId="7D94E2FF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Percent increase in teacher attendance of 100% of the scheduled school days (excluding illness or other official duties)</w:t>
            </w:r>
            <w:r>
              <w:rPr>
                <w:rFonts w:ascii="Calibri" w:hAnsi="Calibri"/>
                <w:color w:val="000000"/>
                <w:sz w:val="18"/>
                <w:szCs w:val="22"/>
              </w:rPr>
              <w:t xml:space="preserve"> by 95% at the end of 2022</w:t>
            </w:r>
          </w:p>
        </w:tc>
      </w:tr>
      <w:tr w:rsidR="00E26A56" w:rsidRPr="002D3FC9" w14:paraId="4845C4CD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hideMark/>
          </w:tcPr>
          <w:p w14:paraId="6453591B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SO2: Improved Attentiveness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hideMark/>
          </w:tcPr>
          <w:p w14:paraId="6C8E48CF" w14:textId="3800A1AE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90%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of students in target schools indicated by teachers to be "attentive" or "very attentive" during class</w:t>
            </w:r>
          </w:p>
        </w:tc>
      </w:tr>
      <w:tr w:rsidR="00E26A56" w:rsidRPr="002D3FC9" w14:paraId="63682BF9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379BCD81" w14:textId="1D588236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E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R 2.1. Reduced Short-term Hunger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6F27B051" w14:textId="5D4F342C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Zero n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umber of students in target schools who indicate that they are "hungry" or "very hungry" during the school day</w:t>
            </w:r>
          </w:p>
        </w:tc>
      </w:tr>
      <w:tr w:rsidR="00E26A56" w:rsidRPr="002D3FC9" w14:paraId="3E3E4858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2E6BEB51" w14:textId="69466F3B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E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R 2.1.1. Increased Access to Food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7D2F3F90" w14:textId="5F519CFF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31,000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of school-aged children receiving daily school meals (breakfast, snack, lunch)</w:t>
            </w:r>
            <w:r>
              <w:rPr>
                <w:rFonts w:ascii="Calibri" w:hAnsi="Calibri"/>
                <w:color w:val="000000"/>
                <w:sz w:val="18"/>
                <w:szCs w:val="22"/>
              </w:rPr>
              <w:t xml:space="preserve"> from project </w:t>
            </w:r>
          </w:p>
        </w:tc>
      </w:tr>
      <w:tr w:rsidR="00E26A56" w:rsidRPr="002D3FC9" w14:paraId="5DC0BA2F" w14:textId="77777777" w:rsidTr="00DD53D6">
        <w:trPr>
          <w:trHeight w:val="738"/>
        </w:trPr>
        <w:tc>
          <w:tcPr>
            <w:tcW w:w="41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DCDB"/>
            <w:noWrap/>
            <w:hideMark/>
          </w:tcPr>
          <w:p w14:paraId="00C87BFB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SO3: Improved student attendance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hideMark/>
          </w:tcPr>
          <w:p w14:paraId="26490030" w14:textId="62D8BA76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80%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of girl student regularly (85%) attending classrooms/schools</w:t>
            </w:r>
          </w:p>
        </w:tc>
      </w:tr>
      <w:tr w:rsidR="00E26A56" w:rsidRPr="002D3FC9" w14:paraId="2FA35CCB" w14:textId="77777777" w:rsidTr="00DD53D6">
        <w:trPr>
          <w:trHeight w:val="460"/>
        </w:trPr>
        <w:tc>
          <w:tcPr>
            <w:tcW w:w="41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3848D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hideMark/>
          </w:tcPr>
          <w:p w14:paraId="12F0E925" w14:textId="36698781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>80%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of </w:t>
            </w:r>
            <w:proofErr w:type="gramStart"/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boys</w:t>
            </w:r>
            <w:proofErr w:type="gramEnd"/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student regularly (85%) attending classrooms/schools</w:t>
            </w:r>
          </w:p>
        </w:tc>
      </w:tr>
      <w:tr w:rsidR="00E26A56" w:rsidRPr="002D3FC9" w14:paraId="789A3472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292BB376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IR 3.1: Increased Economic &amp;Cultural Incentives (Or Decreased Disincentives)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14:paraId="0C9075EF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Percent of target schools that have</w:t>
            </w:r>
            <w:bookmarkStart w:id="0" w:name="_GoBack"/>
            <w:bookmarkEnd w:id="0"/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 gender specific latrines for boys and girls. </w:t>
            </w:r>
          </w:p>
        </w:tc>
      </w:tr>
      <w:tr w:rsidR="00E26A56" w:rsidRPr="002D3FC9" w14:paraId="2BCB80CD" w14:textId="77777777" w:rsidTr="00DD53D6">
        <w:trPr>
          <w:trHeight w:val="738"/>
        </w:trPr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4EDAF20C" w14:textId="77777777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>IR 3.1.1: Increased Access to Food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4084A148" w14:textId="27427CC0" w:rsidR="00E26A56" w:rsidRPr="002D3FC9" w:rsidRDefault="00E26A56" w:rsidP="00DD53D6">
            <w:pPr>
              <w:rPr>
                <w:rFonts w:ascii="Calibri" w:hAnsi="Calibri"/>
                <w:color w:val="000000"/>
                <w:sz w:val="18"/>
                <w:szCs w:val="22"/>
              </w:rPr>
            </w:pPr>
            <w:r>
              <w:rPr>
                <w:rFonts w:ascii="Calibri" w:hAnsi="Calibri"/>
                <w:color w:val="000000"/>
                <w:sz w:val="18"/>
                <w:szCs w:val="22"/>
              </w:rPr>
              <w:t xml:space="preserve">31,000 of children </w:t>
            </w:r>
            <w:r w:rsidRPr="002D3FC9">
              <w:rPr>
                <w:rFonts w:ascii="Calibri" w:hAnsi="Calibri"/>
                <w:color w:val="000000"/>
                <w:sz w:val="18"/>
                <w:szCs w:val="22"/>
              </w:rPr>
              <w:t xml:space="preserve">receiving daily meals </w:t>
            </w:r>
          </w:p>
        </w:tc>
      </w:tr>
    </w:tbl>
    <w:p w14:paraId="6E2A8F42" w14:textId="655CE39D" w:rsidR="00C54AEE" w:rsidRDefault="00C54AEE" w:rsidP="00041F88">
      <w:pPr>
        <w:pStyle w:val="Heading2"/>
        <w:numPr>
          <w:ilvl w:val="0"/>
          <w:numId w:val="0"/>
        </w:numPr>
        <w:rPr>
          <w:rFonts w:ascii="Gill Sans MT" w:hAnsi="Gill Sans MT"/>
          <w:sz w:val="22"/>
          <w:szCs w:val="22"/>
        </w:rPr>
      </w:pPr>
    </w:p>
    <w:p w14:paraId="3794EAC2" w14:textId="77777777" w:rsidR="00DD53D6" w:rsidRDefault="00DD53D6" w:rsidP="00041F88">
      <w:pPr>
        <w:pStyle w:val="Heading2"/>
        <w:numPr>
          <w:ilvl w:val="0"/>
          <w:numId w:val="0"/>
        </w:numPr>
        <w:rPr>
          <w:rFonts w:ascii="Gill Sans MT" w:hAnsi="Gill Sans MT"/>
          <w:sz w:val="22"/>
          <w:szCs w:val="22"/>
        </w:rPr>
      </w:pPr>
    </w:p>
    <w:sectPr w:rsidR="00DD53D6" w:rsidSect="00E26A56">
      <w:footerReference w:type="default" r:id="rId8"/>
      <w:pgSz w:w="11906" w:h="16838" w:code="9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68495" w14:textId="77777777" w:rsidR="001E2F22" w:rsidRDefault="001E2F22">
      <w:r>
        <w:separator/>
      </w:r>
    </w:p>
  </w:endnote>
  <w:endnote w:type="continuationSeparator" w:id="0">
    <w:p w14:paraId="4DDCD78B" w14:textId="77777777" w:rsidR="001E2F22" w:rsidRDefault="001E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A9A55" w14:textId="77777777" w:rsidR="0085006E" w:rsidRDefault="0085006E">
    <w:pPr>
      <w:pStyle w:val="Footer"/>
      <w:tabs>
        <w:tab w:val="clear" w:pos="8640"/>
        <w:tab w:val="right" w:pos="9960"/>
      </w:tabs>
      <w:rPr>
        <w:sz w:val="22"/>
      </w:rPr>
    </w:pPr>
    <w:r>
      <w:rPr>
        <w:sz w:val="20"/>
      </w:rPr>
      <w:tab/>
    </w:r>
    <w:r>
      <w:rPr>
        <w:sz w:val="20"/>
      </w:rPr>
      <w:tab/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10</w:t>
    </w:r>
    <w:r>
      <w:rPr>
        <w:rStyle w:val="PageNumber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3FA5A" w14:textId="77777777" w:rsidR="001E2F22" w:rsidRDefault="001E2F22">
      <w:r>
        <w:separator/>
      </w:r>
    </w:p>
  </w:footnote>
  <w:footnote w:type="continuationSeparator" w:id="0">
    <w:p w14:paraId="24641338" w14:textId="77777777" w:rsidR="001E2F22" w:rsidRDefault="001E2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CE2037B0"/>
    <w:lvl w:ilvl="0">
      <w:start w:val="1"/>
      <w:numFmt w:val="decimal"/>
      <w:pStyle w:val="Heading1"/>
      <w:lvlText w:val="%1.0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5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0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0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600" w:hanging="1440"/>
      </w:pPr>
      <w:rPr>
        <w:rFonts w:hint="default"/>
      </w:rPr>
    </w:lvl>
  </w:abstractNum>
  <w:abstractNum w:abstractNumId="1" w15:restartNumberingAfterBreak="0">
    <w:nsid w:val="14CD241D"/>
    <w:multiLevelType w:val="singleLevel"/>
    <w:tmpl w:val="36E2D78E"/>
    <w:lvl w:ilvl="0">
      <w:start w:val="1"/>
      <w:numFmt w:val="bullet"/>
      <w:pStyle w:val="NormColon"/>
      <w:lvlText w:val="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</w:abstractNum>
  <w:abstractNum w:abstractNumId="2" w15:restartNumberingAfterBreak="0">
    <w:nsid w:val="1ADA5404"/>
    <w:multiLevelType w:val="singleLevel"/>
    <w:tmpl w:val="E0884A38"/>
    <w:lvl w:ilvl="0">
      <w:start w:val="1"/>
      <w:numFmt w:val="bullet"/>
      <w:pStyle w:val="NormDo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3" w15:restartNumberingAfterBreak="0">
    <w:nsid w:val="29FD10AC"/>
    <w:multiLevelType w:val="singleLevel"/>
    <w:tmpl w:val="F09A0256"/>
    <w:lvl w:ilvl="0">
      <w:start w:val="1"/>
      <w:numFmt w:val="bullet"/>
      <w:pStyle w:val="NormDash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50"/>
    <w:rsid w:val="000227D6"/>
    <w:rsid w:val="00033192"/>
    <w:rsid w:val="00040B02"/>
    <w:rsid w:val="00041F88"/>
    <w:rsid w:val="00056822"/>
    <w:rsid w:val="00057A70"/>
    <w:rsid w:val="000856DA"/>
    <w:rsid w:val="000A00A4"/>
    <w:rsid w:val="000C27A1"/>
    <w:rsid w:val="000C44F5"/>
    <w:rsid w:val="000D05A2"/>
    <w:rsid w:val="000D7FA9"/>
    <w:rsid w:val="000F7FBC"/>
    <w:rsid w:val="001042F3"/>
    <w:rsid w:val="001052F4"/>
    <w:rsid w:val="001106C9"/>
    <w:rsid w:val="00111C25"/>
    <w:rsid w:val="00113875"/>
    <w:rsid w:val="00117913"/>
    <w:rsid w:val="00125DD0"/>
    <w:rsid w:val="001312B5"/>
    <w:rsid w:val="00133405"/>
    <w:rsid w:val="00135DBB"/>
    <w:rsid w:val="00140241"/>
    <w:rsid w:val="00170FE0"/>
    <w:rsid w:val="0017448A"/>
    <w:rsid w:val="0017702E"/>
    <w:rsid w:val="00184153"/>
    <w:rsid w:val="0018425A"/>
    <w:rsid w:val="0018476B"/>
    <w:rsid w:val="0019568E"/>
    <w:rsid w:val="001A7E5C"/>
    <w:rsid w:val="001C051D"/>
    <w:rsid w:val="001C3601"/>
    <w:rsid w:val="001E2F22"/>
    <w:rsid w:val="00202BB8"/>
    <w:rsid w:val="0020347B"/>
    <w:rsid w:val="0023696D"/>
    <w:rsid w:val="00236FD0"/>
    <w:rsid w:val="00237709"/>
    <w:rsid w:val="00263F09"/>
    <w:rsid w:val="0027142D"/>
    <w:rsid w:val="00290DBC"/>
    <w:rsid w:val="002A2C1B"/>
    <w:rsid w:val="002A42D4"/>
    <w:rsid w:val="002D2CA8"/>
    <w:rsid w:val="002E20D2"/>
    <w:rsid w:val="00300F50"/>
    <w:rsid w:val="003120DF"/>
    <w:rsid w:val="00330E5D"/>
    <w:rsid w:val="00332E2B"/>
    <w:rsid w:val="003340D6"/>
    <w:rsid w:val="00343AB6"/>
    <w:rsid w:val="003440F8"/>
    <w:rsid w:val="0034718D"/>
    <w:rsid w:val="00353785"/>
    <w:rsid w:val="003543F2"/>
    <w:rsid w:val="00362B6B"/>
    <w:rsid w:val="0036671A"/>
    <w:rsid w:val="00385550"/>
    <w:rsid w:val="003975E1"/>
    <w:rsid w:val="003A21CA"/>
    <w:rsid w:val="003A6005"/>
    <w:rsid w:val="003C1A03"/>
    <w:rsid w:val="003C3725"/>
    <w:rsid w:val="003C6A7B"/>
    <w:rsid w:val="003D2D16"/>
    <w:rsid w:val="003E3EF8"/>
    <w:rsid w:val="00407086"/>
    <w:rsid w:val="004227CB"/>
    <w:rsid w:val="004319A0"/>
    <w:rsid w:val="0043287F"/>
    <w:rsid w:val="00433F6C"/>
    <w:rsid w:val="004365A7"/>
    <w:rsid w:val="00455269"/>
    <w:rsid w:val="00455797"/>
    <w:rsid w:val="00471A27"/>
    <w:rsid w:val="004766CC"/>
    <w:rsid w:val="00477D52"/>
    <w:rsid w:val="00491ADF"/>
    <w:rsid w:val="004A55FE"/>
    <w:rsid w:val="004B2189"/>
    <w:rsid w:val="004D2F42"/>
    <w:rsid w:val="004E1A12"/>
    <w:rsid w:val="00501F4A"/>
    <w:rsid w:val="005140A5"/>
    <w:rsid w:val="00524652"/>
    <w:rsid w:val="00527778"/>
    <w:rsid w:val="00552A17"/>
    <w:rsid w:val="0055456B"/>
    <w:rsid w:val="00570C86"/>
    <w:rsid w:val="005765C5"/>
    <w:rsid w:val="00581833"/>
    <w:rsid w:val="005A1054"/>
    <w:rsid w:val="005C2458"/>
    <w:rsid w:val="005D42F2"/>
    <w:rsid w:val="005D4EEF"/>
    <w:rsid w:val="005E65FB"/>
    <w:rsid w:val="00614F5F"/>
    <w:rsid w:val="006201E6"/>
    <w:rsid w:val="00624EC0"/>
    <w:rsid w:val="00626AD2"/>
    <w:rsid w:val="0063418C"/>
    <w:rsid w:val="006400E1"/>
    <w:rsid w:val="0064255E"/>
    <w:rsid w:val="00643800"/>
    <w:rsid w:val="00647796"/>
    <w:rsid w:val="00655B2B"/>
    <w:rsid w:val="00661199"/>
    <w:rsid w:val="00667223"/>
    <w:rsid w:val="00685284"/>
    <w:rsid w:val="00690BB9"/>
    <w:rsid w:val="0069537B"/>
    <w:rsid w:val="006D5062"/>
    <w:rsid w:val="006D507D"/>
    <w:rsid w:val="006E05E8"/>
    <w:rsid w:val="006E3D9B"/>
    <w:rsid w:val="006F2E36"/>
    <w:rsid w:val="007010E2"/>
    <w:rsid w:val="00720739"/>
    <w:rsid w:val="00730D32"/>
    <w:rsid w:val="00731342"/>
    <w:rsid w:val="00764932"/>
    <w:rsid w:val="00775D4C"/>
    <w:rsid w:val="00792A81"/>
    <w:rsid w:val="007C2412"/>
    <w:rsid w:val="007D4A1A"/>
    <w:rsid w:val="007D5007"/>
    <w:rsid w:val="007F0188"/>
    <w:rsid w:val="007F6A6B"/>
    <w:rsid w:val="00803201"/>
    <w:rsid w:val="00810F2B"/>
    <w:rsid w:val="00820E35"/>
    <w:rsid w:val="0082472D"/>
    <w:rsid w:val="00826DE1"/>
    <w:rsid w:val="00834AF7"/>
    <w:rsid w:val="0083741F"/>
    <w:rsid w:val="00845855"/>
    <w:rsid w:val="00845FE7"/>
    <w:rsid w:val="0085006E"/>
    <w:rsid w:val="0086273A"/>
    <w:rsid w:val="0086450F"/>
    <w:rsid w:val="00872D3B"/>
    <w:rsid w:val="00883856"/>
    <w:rsid w:val="008931E3"/>
    <w:rsid w:val="008D32E4"/>
    <w:rsid w:val="008E250A"/>
    <w:rsid w:val="008E543F"/>
    <w:rsid w:val="008F2C1D"/>
    <w:rsid w:val="008F4451"/>
    <w:rsid w:val="00917F74"/>
    <w:rsid w:val="00921B23"/>
    <w:rsid w:val="00937F8A"/>
    <w:rsid w:val="00944008"/>
    <w:rsid w:val="00952CAC"/>
    <w:rsid w:val="00962E2F"/>
    <w:rsid w:val="00967E7D"/>
    <w:rsid w:val="00977C4B"/>
    <w:rsid w:val="00982842"/>
    <w:rsid w:val="00985EE1"/>
    <w:rsid w:val="009A1591"/>
    <w:rsid w:val="009B3DE3"/>
    <w:rsid w:val="009C78BC"/>
    <w:rsid w:val="009C7A58"/>
    <w:rsid w:val="009D40DD"/>
    <w:rsid w:val="009E28B9"/>
    <w:rsid w:val="009E7D50"/>
    <w:rsid w:val="009F54E2"/>
    <w:rsid w:val="00A02A0C"/>
    <w:rsid w:val="00A069EF"/>
    <w:rsid w:val="00A2174D"/>
    <w:rsid w:val="00A3120F"/>
    <w:rsid w:val="00A33347"/>
    <w:rsid w:val="00A4273F"/>
    <w:rsid w:val="00A437E6"/>
    <w:rsid w:val="00A548F1"/>
    <w:rsid w:val="00A5777D"/>
    <w:rsid w:val="00A63A44"/>
    <w:rsid w:val="00A67C29"/>
    <w:rsid w:val="00A76646"/>
    <w:rsid w:val="00A912A5"/>
    <w:rsid w:val="00A939A7"/>
    <w:rsid w:val="00AA1943"/>
    <w:rsid w:val="00AA3A2A"/>
    <w:rsid w:val="00AA58D2"/>
    <w:rsid w:val="00AB5595"/>
    <w:rsid w:val="00AC5F1F"/>
    <w:rsid w:val="00AE0170"/>
    <w:rsid w:val="00AE767C"/>
    <w:rsid w:val="00B034ED"/>
    <w:rsid w:val="00B04C63"/>
    <w:rsid w:val="00B0670E"/>
    <w:rsid w:val="00B11D28"/>
    <w:rsid w:val="00B366B2"/>
    <w:rsid w:val="00B47209"/>
    <w:rsid w:val="00B51D27"/>
    <w:rsid w:val="00B5798C"/>
    <w:rsid w:val="00B66DD4"/>
    <w:rsid w:val="00B76C83"/>
    <w:rsid w:val="00B80610"/>
    <w:rsid w:val="00B8142F"/>
    <w:rsid w:val="00B967C7"/>
    <w:rsid w:val="00BC2B9C"/>
    <w:rsid w:val="00BC4281"/>
    <w:rsid w:val="00C005D4"/>
    <w:rsid w:val="00C07228"/>
    <w:rsid w:val="00C07318"/>
    <w:rsid w:val="00C13D53"/>
    <w:rsid w:val="00C256C9"/>
    <w:rsid w:val="00C30C13"/>
    <w:rsid w:val="00C52375"/>
    <w:rsid w:val="00C54AEE"/>
    <w:rsid w:val="00C662D1"/>
    <w:rsid w:val="00C6761A"/>
    <w:rsid w:val="00C81669"/>
    <w:rsid w:val="00C87487"/>
    <w:rsid w:val="00C97FB7"/>
    <w:rsid w:val="00CA3DD8"/>
    <w:rsid w:val="00CE1988"/>
    <w:rsid w:val="00CE3FDC"/>
    <w:rsid w:val="00CE418D"/>
    <w:rsid w:val="00CE54DF"/>
    <w:rsid w:val="00CE758F"/>
    <w:rsid w:val="00CF2B3D"/>
    <w:rsid w:val="00CF47AE"/>
    <w:rsid w:val="00D04CE9"/>
    <w:rsid w:val="00D175D9"/>
    <w:rsid w:val="00D20906"/>
    <w:rsid w:val="00D21EF1"/>
    <w:rsid w:val="00D4240B"/>
    <w:rsid w:val="00D524AE"/>
    <w:rsid w:val="00D70085"/>
    <w:rsid w:val="00D71D97"/>
    <w:rsid w:val="00D82114"/>
    <w:rsid w:val="00D83C13"/>
    <w:rsid w:val="00DA31E9"/>
    <w:rsid w:val="00DB1552"/>
    <w:rsid w:val="00DB2B3C"/>
    <w:rsid w:val="00DB6258"/>
    <w:rsid w:val="00DC75AA"/>
    <w:rsid w:val="00DC7CF2"/>
    <w:rsid w:val="00DD01FA"/>
    <w:rsid w:val="00DD53D6"/>
    <w:rsid w:val="00DD5835"/>
    <w:rsid w:val="00E02BBB"/>
    <w:rsid w:val="00E040AB"/>
    <w:rsid w:val="00E079D5"/>
    <w:rsid w:val="00E12586"/>
    <w:rsid w:val="00E15081"/>
    <w:rsid w:val="00E26A56"/>
    <w:rsid w:val="00E30E82"/>
    <w:rsid w:val="00E36877"/>
    <w:rsid w:val="00E64FEA"/>
    <w:rsid w:val="00E66849"/>
    <w:rsid w:val="00E70BC1"/>
    <w:rsid w:val="00E9373D"/>
    <w:rsid w:val="00EA3AAB"/>
    <w:rsid w:val="00EC0EDC"/>
    <w:rsid w:val="00EC4D2C"/>
    <w:rsid w:val="00EC7DF8"/>
    <w:rsid w:val="00EE06D5"/>
    <w:rsid w:val="00EF3B8E"/>
    <w:rsid w:val="00F00EBD"/>
    <w:rsid w:val="00F11BB5"/>
    <w:rsid w:val="00F27F9D"/>
    <w:rsid w:val="00F31DF6"/>
    <w:rsid w:val="00F3537C"/>
    <w:rsid w:val="00F37C4B"/>
    <w:rsid w:val="00F61608"/>
    <w:rsid w:val="00F63785"/>
    <w:rsid w:val="00F74759"/>
    <w:rsid w:val="00F74921"/>
    <w:rsid w:val="00F76B45"/>
    <w:rsid w:val="00F833A4"/>
    <w:rsid w:val="00F855B3"/>
    <w:rsid w:val="00F8574E"/>
    <w:rsid w:val="00F973C8"/>
    <w:rsid w:val="00FB786E"/>
    <w:rsid w:val="00FC2FDA"/>
    <w:rsid w:val="00FC3596"/>
    <w:rsid w:val="00FE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901722"/>
  <w15:docId w15:val="{46EDE0DC-9354-4844-AFF3-669C55467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 Narrow" w:hAnsi="Arial Narrow"/>
      <w:sz w:val="24"/>
      <w:szCs w:val="24"/>
      <w:lang w:eastAsia="en-US"/>
    </w:rPr>
  </w:style>
  <w:style w:type="paragraph" w:styleId="Heading1">
    <w:name w:val="heading 1"/>
    <w:basedOn w:val="Normal"/>
    <w:next w:val="Heading2"/>
    <w:qFormat/>
    <w:pPr>
      <w:keepNext/>
      <w:numPr>
        <w:numId w:val="1"/>
      </w:numPr>
      <w:tabs>
        <w:tab w:val="clear" w:pos="-360"/>
        <w:tab w:val="left" w:pos="567"/>
      </w:tabs>
      <w:spacing w:before="120" w:after="60"/>
      <w:ind w:left="567" w:hanging="567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qFormat/>
    <w:pPr>
      <w:numPr>
        <w:ilvl w:val="1"/>
        <w:numId w:val="1"/>
      </w:numPr>
      <w:tabs>
        <w:tab w:val="left" w:pos="567"/>
      </w:tabs>
      <w:outlineLvl w:val="1"/>
    </w:pPr>
    <w:rPr>
      <w:b/>
    </w:rPr>
  </w:style>
  <w:style w:type="paragraph" w:styleId="Heading3">
    <w:name w:val="heading 3"/>
    <w:basedOn w:val="Normal"/>
    <w:qFormat/>
    <w:pPr>
      <w:numPr>
        <w:ilvl w:val="2"/>
        <w:numId w:val="1"/>
      </w:numPr>
      <w:outlineLvl w:val="2"/>
    </w:pPr>
    <w:rPr>
      <w:b/>
    </w:rPr>
  </w:style>
  <w:style w:type="paragraph" w:styleId="Heading4">
    <w:name w:val="heading 4"/>
    <w:basedOn w:val="Normal"/>
    <w:qFormat/>
    <w:pPr>
      <w:tabs>
        <w:tab w:val="num" w:pos="1440"/>
      </w:tabs>
      <w:spacing w:before="300"/>
      <w:ind w:left="1008" w:hanging="648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u w:val="single"/>
    </w:rPr>
  </w:style>
  <w:style w:type="paragraph" w:styleId="Heading9">
    <w:name w:val="heading 9"/>
    <w:basedOn w:val="Normal"/>
    <w:next w:val="Normal"/>
    <w:qFormat/>
    <w:pPr>
      <w:keepNext/>
      <w:ind w:left="720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Colon">
    <w:name w:val="Norm_Colon"/>
    <w:basedOn w:val="Normal"/>
    <w:pPr>
      <w:numPr>
        <w:numId w:val="2"/>
      </w:numPr>
    </w:pPr>
  </w:style>
  <w:style w:type="paragraph" w:customStyle="1" w:styleId="NormDash">
    <w:name w:val="Norm_Dash"/>
    <w:basedOn w:val="Normal"/>
    <w:pPr>
      <w:numPr>
        <w:numId w:val="3"/>
      </w:numPr>
    </w:pPr>
  </w:style>
  <w:style w:type="paragraph" w:customStyle="1" w:styleId="NormDot">
    <w:name w:val="Norm_Dot"/>
    <w:basedOn w:val="Normal"/>
    <w:pPr>
      <w:numPr>
        <w:numId w:val="4"/>
      </w:numPr>
    </w:pPr>
  </w:style>
  <w:style w:type="paragraph" w:styleId="Title">
    <w:name w:val="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u w:val="single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Bullet2">
    <w:name w:val="Bullet 2"/>
    <w:basedOn w:val="Normal"/>
    <w:next w:val="Normal"/>
    <w:pPr>
      <w:tabs>
        <w:tab w:val="left" w:pos="1531"/>
      </w:tabs>
      <w:spacing w:before="170" w:line="270" w:lineRule="atLeast"/>
      <w:ind w:left="1530" w:hanging="623"/>
      <w:jc w:val="both"/>
    </w:pPr>
    <w:rPr>
      <w:rFonts w:ascii="Bembo" w:hAnsi="Bembo"/>
      <w:color w:val="000000"/>
      <w:lang w:val="en-US"/>
    </w:rPr>
  </w:style>
  <w:style w:type="paragraph" w:styleId="BodyText">
    <w:name w:val="Body Tex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i/>
      <w:iCs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2">
    <w:name w:val="Body Text 2"/>
    <w:basedOn w:val="Normal"/>
    <w:rPr>
      <w:b/>
      <w:bCs/>
    </w:rPr>
  </w:style>
  <w:style w:type="paragraph" w:styleId="BodyTextIndent">
    <w:name w:val="Body Text Indent"/>
    <w:basedOn w:val="Normal"/>
    <w:pPr>
      <w:ind w:left="720"/>
      <w:jc w:val="both"/>
    </w:pPr>
  </w:style>
  <w:style w:type="paragraph" w:styleId="BodyTextIndent2">
    <w:name w:val="Body Text Indent 2"/>
    <w:basedOn w:val="Normal"/>
    <w:pPr>
      <w:ind w:left="720"/>
    </w:pPr>
  </w:style>
  <w:style w:type="paragraph" w:styleId="BodyTextIndent3">
    <w:name w:val="Body Text Indent 3"/>
    <w:basedOn w:val="Normal"/>
    <w:pPr>
      <w:ind w:left="720"/>
    </w:pPr>
    <w:rPr>
      <w:i/>
      <w:iCs/>
    </w:rPr>
  </w:style>
  <w:style w:type="paragraph" w:styleId="BodyText3">
    <w:name w:val="Body Text 3"/>
    <w:basedOn w:val="Normal"/>
    <w:pPr>
      <w:jc w:val="center"/>
    </w:pPr>
    <w:rPr>
      <w:i/>
      <w:iCs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link w:val="CommentTextChar1"/>
    <w:semiHidden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</w:style>
  <w:style w:type="paragraph" w:styleId="TOC2">
    <w:name w:val="toc 2"/>
    <w:basedOn w:val="Normal"/>
    <w:next w:val="Normal"/>
    <w:autoRedefine/>
    <w:uiPriority w:val="39"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table" w:customStyle="1" w:styleId="TCF">
    <w:name w:val="TCF"/>
    <w:basedOn w:val="TableNormal"/>
    <w:rsid w:val="000A00A4"/>
    <w:rPr>
      <w:rFonts w:ascii="Gill Sans MT" w:hAnsi="Gill Sans M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cPr>
      <w:shd w:val="clear" w:color="auto" w:fill="auto"/>
    </w:tcPr>
    <w:tblStylePr w:type="firstRow">
      <w:rPr>
        <w:rFonts w:ascii="Gill Sans MT" w:hAnsi="Gill Sans MT"/>
        <w:b w:val="0"/>
        <w:sz w:val="20"/>
      </w:rPr>
      <w:tblPr/>
      <w:tcPr>
        <w:shd w:val="clear" w:color="auto" w:fill="BFBFBF" w:themeFill="background1" w:themeFillShade="BF"/>
      </w:tcPr>
    </w:tblStylePr>
  </w:style>
  <w:style w:type="table" w:styleId="TableGrid">
    <w:name w:val="Table Grid"/>
    <w:basedOn w:val="TableNormal"/>
    <w:rsid w:val="000A0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3Deffects1">
    <w:name w:val="Table 3D effects 1"/>
    <w:basedOn w:val="TableNormal"/>
    <w:rsid w:val="000A00A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D21EF1"/>
    <w:pPr>
      <w:ind w:left="720"/>
      <w:contextualSpacing/>
    </w:pPr>
  </w:style>
  <w:style w:type="character" w:customStyle="1" w:styleId="CommentTextChar">
    <w:name w:val="Comment Text Char"/>
    <w:basedOn w:val="DefaultParagraphFont"/>
    <w:semiHidden/>
    <w:rsid w:val="00624EC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24EC0"/>
    <w:rPr>
      <w:rFonts w:ascii="Times New Roman" w:hAnsi="Times New Roman"/>
      <w:sz w:val="24"/>
      <w:szCs w:val="24"/>
      <w:lang w:val="en-US"/>
    </w:rPr>
  </w:style>
  <w:style w:type="character" w:customStyle="1" w:styleId="CommentTextChar1">
    <w:name w:val="Comment Text Char1"/>
    <w:basedOn w:val="DefaultParagraphFont"/>
    <w:link w:val="CommentText"/>
    <w:semiHidden/>
    <w:rsid w:val="00624EC0"/>
    <w:rPr>
      <w:rFonts w:ascii="Arial Narrow" w:hAnsi="Arial Narrow"/>
      <w:lang w:eastAsia="en-US"/>
    </w:rPr>
  </w:style>
  <w:style w:type="character" w:customStyle="1" w:styleId="CommentSubjectChar">
    <w:name w:val="Comment Subject Char"/>
    <w:basedOn w:val="CommentTextChar1"/>
    <w:link w:val="CommentSubject"/>
    <w:semiHidden/>
    <w:rsid w:val="00624EC0"/>
    <w:rPr>
      <w:rFonts w:ascii="Arial Narrow" w:hAnsi="Arial Narrow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624EC0"/>
    <w:rPr>
      <w:rFonts w:ascii="Lucida Grande" w:hAnsi="Lucida Grande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rsid w:val="00624EC0"/>
    <w:rPr>
      <w:rFonts w:ascii="Lucida Grande" w:hAnsi="Lucida Grande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624EC0"/>
    <w:rPr>
      <w:rFonts w:ascii="Arial Narrow" w:hAnsi="Arial Narrow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624EC0"/>
    <w:rPr>
      <w:rFonts w:ascii="Arial Narrow" w:hAnsi="Arial Narrow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VJBPA2DA\TCF%20Project%20Proposal%20Template%20110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01BC-C298-480F-8B71-C6974B408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TCF Project Proposal Template 1109</Template>
  <TotalTime>81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TCF Project Proposal Template 1009</vt:lpstr>
    </vt:vector>
  </TitlesOfParts>
  <Company>Australian Agency for International Development</Company>
  <LinksUpToDate>false</LinksUpToDate>
  <CharactersWithSpaces>1355</CharactersWithSpaces>
  <SharedDoc>false</SharedDoc>
  <HLinks>
    <vt:vector size="174" baseType="variant">
      <vt:variant>
        <vt:i4>1572913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_Toc274139403</vt:lpwstr>
      </vt:variant>
      <vt:variant>
        <vt:i4>1572913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_Toc274139402</vt:lpwstr>
      </vt:variant>
      <vt:variant>
        <vt:i4>1572913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_Toc274139401</vt:lpwstr>
      </vt:variant>
      <vt:variant>
        <vt:i4>1572913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_Toc274139400</vt:lpwstr>
      </vt:variant>
      <vt:variant>
        <vt:i4>1114166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_Toc274139399</vt:lpwstr>
      </vt:variant>
      <vt:variant>
        <vt:i4>1114166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_Toc274139398</vt:lpwstr>
      </vt:variant>
      <vt:variant>
        <vt:i4>1114166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_Toc274139397</vt:lpwstr>
      </vt:variant>
      <vt:variant>
        <vt:i4>1114166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_Toc274139396</vt:lpwstr>
      </vt:variant>
      <vt:variant>
        <vt:i4>1114166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_Toc274139395</vt:lpwstr>
      </vt:variant>
      <vt:variant>
        <vt:i4>1114166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_Toc274139394</vt:lpwstr>
      </vt:variant>
      <vt:variant>
        <vt:i4>1114166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_Toc274139393</vt:lpwstr>
      </vt:variant>
      <vt:variant>
        <vt:i4>1114166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_Toc274139392</vt:lpwstr>
      </vt:variant>
      <vt:variant>
        <vt:i4>1114166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_Toc274139391</vt:lpwstr>
      </vt:variant>
      <vt:variant>
        <vt:i4>1114166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_Toc274139390</vt:lpwstr>
      </vt:variant>
      <vt:variant>
        <vt:i4>1048630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_Toc274139389</vt:lpwstr>
      </vt:variant>
      <vt:variant>
        <vt:i4>1048630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_Toc274139388</vt:lpwstr>
      </vt:variant>
      <vt:variant>
        <vt:i4>1048630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_Toc274139387</vt:lpwstr>
      </vt:variant>
      <vt:variant>
        <vt:i4>1048630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_Toc274139386</vt:lpwstr>
      </vt:variant>
      <vt:variant>
        <vt:i4>1048630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_Toc274139385</vt:lpwstr>
      </vt:variant>
      <vt:variant>
        <vt:i4>1048630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_Toc274139384</vt:lpwstr>
      </vt:variant>
      <vt:variant>
        <vt:i4>1048630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_Toc274139383</vt:lpwstr>
      </vt:variant>
      <vt:variant>
        <vt:i4>1048630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_Toc274139382</vt:lpwstr>
      </vt:variant>
      <vt:variant>
        <vt:i4>1048630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_Toc274139381</vt:lpwstr>
      </vt:variant>
      <vt:variant>
        <vt:i4>1048630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_Toc274139380</vt:lpwstr>
      </vt:variant>
      <vt:variant>
        <vt:i4>2031670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_Toc274139379</vt:lpwstr>
      </vt:variant>
      <vt:variant>
        <vt:i4>2031670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_Toc274139378</vt:lpwstr>
      </vt:variant>
      <vt:variant>
        <vt:i4>2031670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_Toc274139377</vt:lpwstr>
      </vt:variant>
      <vt:variant>
        <vt:i4>2031670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_Toc274139376</vt:lpwstr>
      </vt:variant>
      <vt:variant>
        <vt:i4>2031670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_Toc274139375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TCF Project Proposal Template 1009</dc:title>
  <dc:creator>user</dc:creator>
  <cp:lastModifiedBy>sean vang</cp:lastModifiedBy>
  <cp:revision>8</cp:revision>
  <cp:lastPrinted>2005-12-12T03:23:00Z</cp:lastPrinted>
  <dcterms:created xsi:type="dcterms:W3CDTF">2019-10-24T04:29:00Z</dcterms:created>
  <dcterms:modified xsi:type="dcterms:W3CDTF">2019-10-24T07:50:00Z</dcterms:modified>
</cp:coreProperties>
</file>